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4" w:line="186" w:lineRule="auto"/>
        <w:ind w:left="1848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3"/>
          <w:sz w:val="43"/>
          <w:szCs w:val="43"/>
        </w:rPr>
        <w:t xml:space="preserve">阳江镇 </w:t>
      </w:r>
      <w:r>
        <w:rPr>
          <w:rFonts w:ascii="Times New Roman" w:hAnsi="Times New Roman" w:eastAsia="Times New Roman" w:cs="Times New Roman"/>
          <w:spacing w:val="-3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年财政决算报告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25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一、2023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年财政执行情况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38" w:firstLine="614"/>
        <w:jc w:val="both"/>
      </w:pPr>
      <w:r>
        <w:rPr>
          <w:spacing w:val="-4"/>
        </w:rPr>
        <w:t>2023</w:t>
      </w:r>
      <w:r>
        <w:rPr>
          <w:spacing w:val="-52"/>
        </w:rPr>
        <w:t xml:space="preserve"> </w:t>
      </w:r>
      <w:r>
        <w:rPr>
          <w:spacing w:val="-4"/>
        </w:rPr>
        <w:t>年，镇政府及其财政部门认真贯彻中央和省、市、区各项</w:t>
      </w:r>
      <w:r>
        <w:t xml:space="preserve"> </w:t>
      </w:r>
      <w:r>
        <w:rPr>
          <w:spacing w:val="-1"/>
        </w:rPr>
        <w:t>决策部署，坚持稳中求进工作总基调，全力抓好积极的财政政策落</w:t>
      </w:r>
      <w:r>
        <w:rPr>
          <w:spacing w:val="8"/>
        </w:rPr>
        <w:t xml:space="preserve"> </w:t>
      </w:r>
      <w:r>
        <w:rPr>
          <w:spacing w:val="-1"/>
        </w:rPr>
        <w:t>实，扎实做好组织收入、支持发展、保障民生、防范风险、深化改</w:t>
      </w:r>
    </w:p>
    <w:p>
      <w:pPr>
        <w:pStyle w:val="2"/>
        <w:spacing w:before="1" w:line="224" w:lineRule="auto"/>
        <w:ind w:left="40"/>
      </w:pPr>
      <w:r>
        <w:rPr>
          <w:spacing w:val="-2"/>
        </w:rPr>
        <w:t>革等各项工作，财政运行总体平稳。</w:t>
      </w:r>
    </w:p>
    <w:p>
      <w:pPr>
        <w:spacing w:line="363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63"/>
      </w:pP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（一）2023</w:t>
      </w:r>
      <w:r>
        <w:rPr>
          <w:spacing w:val="-53"/>
        </w:rPr>
        <w:t xml:space="preserve"> 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年财政收入情况</w:t>
      </w:r>
    </w:p>
    <w:p>
      <w:pPr>
        <w:pStyle w:val="2"/>
        <w:spacing w:before="177" w:line="227" w:lineRule="auto"/>
        <w:ind w:left="652"/>
      </w:pPr>
      <w:r>
        <w:rPr>
          <w:spacing w:val="-3"/>
        </w:rPr>
        <w:t>2023</w:t>
      </w:r>
      <w:r>
        <w:rPr>
          <w:spacing w:val="-40"/>
        </w:rPr>
        <w:t xml:space="preserve"> </w:t>
      </w:r>
      <w:r>
        <w:rPr>
          <w:spacing w:val="-3"/>
        </w:rPr>
        <w:t>年我镇的一般公共财政预算收入任务数为</w:t>
      </w:r>
      <w:r>
        <w:rPr>
          <w:spacing w:val="-53"/>
        </w:rPr>
        <w:t xml:space="preserve"> </w:t>
      </w:r>
      <w:r>
        <w:rPr>
          <w:spacing w:val="-3"/>
        </w:rPr>
        <w:t>17690</w:t>
      </w:r>
      <w:r>
        <w:rPr>
          <w:spacing w:val="-60"/>
        </w:rPr>
        <w:t xml:space="preserve"> </w:t>
      </w:r>
      <w:r>
        <w:rPr>
          <w:spacing w:val="-3"/>
        </w:rPr>
        <w:t>万元，</w:t>
      </w:r>
    </w:p>
    <w:p>
      <w:pPr>
        <w:pStyle w:val="2"/>
        <w:spacing w:before="180" w:line="333" w:lineRule="auto"/>
        <w:ind w:left="54" w:hanging="24"/>
      </w:pPr>
      <w:r>
        <w:rPr>
          <w:spacing w:val="-4"/>
        </w:rPr>
        <w:t>2023</w:t>
      </w:r>
      <w:r>
        <w:rPr>
          <w:spacing w:val="-55"/>
        </w:rPr>
        <w:t xml:space="preserve"> </w:t>
      </w:r>
      <w:r>
        <w:rPr>
          <w:spacing w:val="-4"/>
        </w:rPr>
        <w:t>年实际完成公共财政预算收入</w:t>
      </w:r>
      <w:r>
        <w:rPr>
          <w:spacing w:val="-72"/>
        </w:rPr>
        <w:t xml:space="preserve"> </w:t>
      </w:r>
      <w:r>
        <w:rPr>
          <w:spacing w:val="-4"/>
        </w:rPr>
        <w:t>21783</w:t>
      </w:r>
      <w:r>
        <w:rPr>
          <w:spacing w:val="-61"/>
        </w:rPr>
        <w:t xml:space="preserve"> </w:t>
      </w:r>
      <w:r>
        <w:rPr>
          <w:spacing w:val="-4"/>
        </w:rPr>
        <w:t>万元，完成年初预算</w:t>
      </w:r>
      <w:r>
        <w:rPr>
          <w:spacing w:val="-5"/>
        </w:rPr>
        <w:t>任务</w:t>
      </w:r>
      <w:r>
        <w:t xml:space="preserve"> </w:t>
      </w:r>
      <w:r>
        <w:rPr>
          <w:spacing w:val="-3"/>
        </w:rPr>
        <w:t>的</w:t>
      </w:r>
      <w:r>
        <w:rPr>
          <w:spacing w:val="-50"/>
        </w:rPr>
        <w:t xml:space="preserve"> </w:t>
      </w:r>
      <w:r>
        <w:rPr>
          <w:spacing w:val="-3"/>
        </w:rPr>
        <w:t>123.1%，比去年同期增加</w:t>
      </w:r>
      <w:r>
        <w:rPr>
          <w:spacing w:val="-51"/>
        </w:rPr>
        <w:t xml:space="preserve"> </w:t>
      </w:r>
      <w:r>
        <w:rPr>
          <w:spacing w:val="-3"/>
        </w:rPr>
        <w:t>1945</w:t>
      </w:r>
      <w:r>
        <w:rPr>
          <w:spacing w:val="-60"/>
        </w:rPr>
        <w:t xml:space="preserve"> </w:t>
      </w:r>
      <w:r>
        <w:rPr>
          <w:spacing w:val="-3"/>
        </w:rPr>
        <w:t>万元，增幅</w:t>
      </w:r>
      <w:r>
        <w:rPr>
          <w:spacing w:val="-75"/>
        </w:rPr>
        <w:t xml:space="preserve"> </w:t>
      </w:r>
      <w:r>
        <w:rPr>
          <w:spacing w:val="-3"/>
        </w:rPr>
        <w:t>9.8%，完</w:t>
      </w:r>
      <w:r>
        <w:rPr>
          <w:spacing w:val="-4"/>
        </w:rPr>
        <w:t>成任务数占</w:t>
      </w:r>
    </w:p>
    <w:p>
      <w:pPr>
        <w:pStyle w:val="2"/>
        <w:spacing w:before="2" w:line="224" w:lineRule="auto"/>
        <w:ind w:left="73"/>
      </w:pPr>
      <w:r>
        <w:rPr>
          <w:spacing w:val="-4"/>
        </w:rPr>
        <w:t>比在全区八个镇街中排名第一。</w:t>
      </w:r>
    </w:p>
    <w:p>
      <w:pPr>
        <w:pStyle w:val="2"/>
        <w:spacing w:before="183" w:line="228" w:lineRule="auto"/>
        <w:ind w:left="663"/>
      </w:pP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（二）2023</w:t>
      </w:r>
      <w:r>
        <w:rPr>
          <w:spacing w:val="-53"/>
        </w:rPr>
        <w:t xml:space="preserve"> 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年财政支出情况</w:t>
      </w:r>
    </w:p>
    <w:p>
      <w:pPr>
        <w:pStyle w:val="2"/>
        <w:spacing w:before="179" w:line="333" w:lineRule="auto"/>
        <w:ind w:left="39" w:firstLine="625"/>
      </w:pPr>
      <w:r>
        <w:rPr>
          <w:spacing w:val="-5"/>
        </w:rPr>
        <w:t>年初，经镇人代会通过的</w:t>
      </w:r>
      <w:r>
        <w:rPr>
          <w:spacing w:val="-73"/>
        </w:rPr>
        <w:t xml:space="preserve"> </w:t>
      </w:r>
      <w:r>
        <w:rPr>
          <w:spacing w:val="-5"/>
        </w:rPr>
        <w:t>2023</w:t>
      </w:r>
      <w:r>
        <w:rPr>
          <w:spacing w:val="-56"/>
        </w:rPr>
        <w:t xml:space="preserve"> </w:t>
      </w:r>
      <w:r>
        <w:rPr>
          <w:spacing w:val="-5"/>
        </w:rPr>
        <w:t>年一般公共财政预算支出</w:t>
      </w:r>
      <w:r>
        <w:rPr>
          <w:spacing w:val="-53"/>
        </w:rPr>
        <w:t xml:space="preserve"> </w:t>
      </w:r>
      <w:r>
        <w:rPr>
          <w:spacing w:val="-5"/>
        </w:rPr>
        <w:t>114</w:t>
      </w:r>
      <w:r>
        <w:rPr>
          <w:spacing w:val="-6"/>
        </w:rPr>
        <w:t>70</w:t>
      </w:r>
      <w:r>
        <w:t xml:space="preserve"> </w:t>
      </w:r>
      <w:r>
        <w:rPr>
          <w:spacing w:val="-6"/>
        </w:rPr>
        <w:t>万元，年终预算执行数为一般公共财政预算支出</w:t>
      </w:r>
      <w:r>
        <w:rPr>
          <w:spacing w:val="-72"/>
        </w:rPr>
        <w:t xml:space="preserve"> </w:t>
      </w:r>
      <w:r>
        <w:rPr>
          <w:spacing w:val="-6"/>
        </w:rPr>
        <w:t>23850.57</w:t>
      </w:r>
      <w:r>
        <w:rPr>
          <w:spacing w:val="-60"/>
        </w:rPr>
        <w:t xml:space="preserve"> </w:t>
      </w:r>
      <w:r>
        <w:rPr>
          <w:spacing w:val="-6"/>
        </w:rPr>
        <w:t>万元（含</w:t>
      </w:r>
      <w:r>
        <w:t xml:space="preserve"> </w:t>
      </w:r>
      <w:r>
        <w:rPr>
          <w:spacing w:val="-2"/>
        </w:rPr>
        <w:t>上级转移支付补助资金</w:t>
      </w:r>
      <w:r>
        <w:rPr>
          <w:spacing w:val="-53"/>
        </w:rPr>
        <w:t xml:space="preserve"> </w:t>
      </w:r>
      <w:r>
        <w:rPr>
          <w:spacing w:val="-2"/>
        </w:rPr>
        <w:t>12380.57</w:t>
      </w:r>
      <w:r>
        <w:rPr>
          <w:spacing w:val="-61"/>
        </w:rPr>
        <w:t xml:space="preserve"> </w:t>
      </w:r>
      <w:r>
        <w:rPr>
          <w:spacing w:val="-2"/>
        </w:rPr>
        <w:t>万元</w:t>
      </w:r>
      <w:r>
        <w:rPr>
          <w:spacing w:val="-32"/>
        </w:rPr>
        <w:t>），</w:t>
      </w:r>
      <w:r>
        <w:rPr>
          <w:spacing w:val="-3"/>
        </w:rPr>
        <w:t>政府性基金支出</w:t>
      </w:r>
      <w:r>
        <w:rPr>
          <w:spacing w:val="-72"/>
        </w:rPr>
        <w:t xml:space="preserve"> </w:t>
      </w:r>
      <w:r>
        <w:rPr>
          <w:spacing w:val="-3"/>
        </w:rPr>
        <w:t>9821.64</w:t>
      </w:r>
    </w:p>
    <w:p>
      <w:pPr>
        <w:pStyle w:val="2"/>
        <w:spacing w:before="1" w:line="227" w:lineRule="auto"/>
        <w:ind w:left="39"/>
      </w:pPr>
      <w:r>
        <w:rPr>
          <w:spacing w:val="-1"/>
        </w:rPr>
        <w:t>万元（上级专项补助资金）。主要支出项目如下：</w:t>
      </w:r>
    </w:p>
    <w:p>
      <w:pPr>
        <w:pStyle w:val="2"/>
        <w:spacing w:before="177" w:line="562" w:lineRule="exact"/>
        <w:jc w:val="right"/>
      </w:pPr>
      <w:r>
        <w:rPr>
          <w:spacing w:val="-5"/>
          <w:position w:val="18"/>
        </w:rPr>
        <w:t>1、农林水支出</w:t>
      </w:r>
      <w:r>
        <w:rPr>
          <w:spacing w:val="-73"/>
          <w:position w:val="18"/>
        </w:rPr>
        <w:t xml:space="preserve"> </w:t>
      </w:r>
      <w:r>
        <w:rPr>
          <w:spacing w:val="-5"/>
          <w:position w:val="18"/>
        </w:rPr>
        <w:t>9298.04</w:t>
      </w:r>
      <w:r>
        <w:rPr>
          <w:spacing w:val="-61"/>
          <w:position w:val="18"/>
        </w:rPr>
        <w:t xml:space="preserve"> </w:t>
      </w:r>
      <w:r>
        <w:rPr>
          <w:spacing w:val="-5"/>
          <w:position w:val="18"/>
        </w:rPr>
        <w:t>万元，主要用</w:t>
      </w:r>
      <w:r>
        <w:rPr>
          <w:spacing w:val="-6"/>
          <w:position w:val="18"/>
        </w:rPr>
        <w:t>于农业项目、农村综合改</w:t>
      </w:r>
    </w:p>
    <w:p>
      <w:pPr>
        <w:pStyle w:val="2"/>
        <w:spacing w:before="1" w:line="227" w:lineRule="auto"/>
      </w:pPr>
      <w:r>
        <w:rPr>
          <w:spacing w:val="-6"/>
        </w:rPr>
        <w:t>革等；</w:t>
      </w:r>
    </w:p>
    <w:p>
      <w:pPr>
        <w:pStyle w:val="2"/>
        <w:spacing w:before="177" w:line="559" w:lineRule="exact"/>
        <w:ind w:right="2"/>
        <w:jc w:val="right"/>
      </w:pPr>
      <w:r>
        <w:rPr>
          <w:spacing w:val="5"/>
          <w:position w:val="17"/>
        </w:rPr>
        <w:t>2、社会保障和就业支出</w:t>
      </w:r>
      <w:r>
        <w:rPr>
          <w:spacing w:val="-59"/>
          <w:position w:val="17"/>
        </w:rPr>
        <w:t xml:space="preserve"> </w:t>
      </w:r>
      <w:r>
        <w:rPr>
          <w:spacing w:val="5"/>
          <w:position w:val="17"/>
        </w:rPr>
        <w:t>7026.59</w:t>
      </w:r>
      <w:r>
        <w:rPr>
          <w:spacing w:val="-53"/>
          <w:position w:val="17"/>
        </w:rPr>
        <w:t xml:space="preserve"> </w:t>
      </w:r>
      <w:r>
        <w:rPr>
          <w:spacing w:val="5"/>
          <w:position w:val="17"/>
        </w:rPr>
        <w:t>万元</w:t>
      </w:r>
      <w:r>
        <w:rPr>
          <w:spacing w:val="4"/>
          <w:position w:val="17"/>
        </w:rPr>
        <w:t>，主要用于民政管理事</w:t>
      </w:r>
    </w:p>
    <w:p>
      <w:pPr>
        <w:pStyle w:val="2"/>
        <w:spacing w:before="1" w:line="226" w:lineRule="auto"/>
        <w:ind w:left="5"/>
      </w:pPr>
      <w:r>
        <w:rPr>
          <w:spacing w:val="-2"/>
        </w:rPr>
        <w:t>务、最低生活保障、基本养老保险基金的补助等；</w:t>
      </w:r>
    </w:p>
    <w:p>
      <w:pPr>
        <w:pStyle w:val="2"/>
        <w:spacing w:before="182" w:line="226" w:lineRule="auto"/>
        <w:jc w:val="right"/>
      </w:pPr>
      <w:r>
        <w:rPr>
          <w:spacing w:val="-6"/>
        </w:rPr>
        <w:t>3、卫生健康支出</w:t>
      </w:r>
      <w:r>
        <w:rPr>
          <w:spacing w:val="-34"/>
        </w:rPr>
        <w:t xml:space="preserve"> </w:t>
      </w:r>
      <w:r>
        <w:rPr>
          <w:spacing w:val="-6"/>
        </w:rPr>
        <w:t>1644.45</w:t>
      </w:r>
      <w:r>
        <w:rPr>
          <w:spacing w:val="-63"/>
        </w:rPr>
        <w:t xml:space="preserve"> </w:t>
      </w:r>
      <w:r>
        <w:rPr>
          <w:spacing w:val="-6"/>
        </w:rPr>
        <w:t>万元，主要用于基本医疗保险基金的</w:t>
      </w:r>
    </w:p>
    <w:p>
      <w:pPr>
        <w:spacing w:line="226" w:lineRule="auto"/>
        <w:sectPr>
          <w:footerReference r:id="rId5" w:type="default"/>
          <w:pgSz w:w="11907" w:h="16840"/>
          <w:pgMar w:top="1431" w:right="1495" w:bottom="1131" w:left="1400" w:header="0" w:footer="878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101" w:line="227" w:lineRule="auto"/>
      </w:pPr>
      <w:r>
        <w:rPr>
          <w:spacing w:val="-6"/>
        </w:rPr>
        <w:t>补助；</w:t>
      </w:r>
    </w:p>
    <w:p>
      <w:pPr>
        <w:pStyle w:val="2"/>
        <w:spacing w:before="180" w:line="559" w:lineRule="exact"/>
        <w:ind w:left="602"/>
      </w:pPr>
      <w:r>
        <w:rPr>
          <w:spacing w:val="-1"/>
          <w:position w:val="17"/>
        </w:rPr>
        <w:t>4、城乡社区支出</w:t>
      </w:r>
      <w:r>
        <w:rPr>
          <w:spacing w:val="-66"/>
          <w:position w:val="17"/>
        </w:rPr>
        <w:t xml:space="preserve"> </w:t>
      </w:r>
      <w:r>
        <w:rPr>
          <w:spacing w:val="-1"/>
          <w:position w:val="17"/>
        </w:rPr>
        <w:t>525.34</w:t>
      </w:r>
      <w:r>
        <w:rPr>
          <w:spacing w:val="-60"/>
          <w:position w:val="17"/>
        </w:rPr>
        <w:t xml:space="preserve"> </w:t>
      </w:r>
      <w:r>
        <w:rPr>
          <w:spacing w:val="-1"/>
          <w:position w:val="17"/>
        </w:rPr>
        <w:t>万元；</w:t>
      </w:r>
    </w:p>
    <w:p>
      <w:pPr>
        <w:pStyle w:val="2"/>
        <w:spacing w:before="1" w:line="227" w:lineRule="auto"/>
        <w:ind w:left="610"/>
      </w:pPr>
      <w:r>
        <w:rPr>
          <w:spacing w:val="-2"/>
        </w:rPr>
        <w:t>5、教育支出</w:t>
      </w:r>
      <w:r>
        <w:rPr>
          <w:spacing w:val="-59"/>
        </w:rPr>
        <w:t xml:space="preserve"> </w:t>
      </w:r>
      <w:r>
        <w:rPr>
          <w:spacing w:val="-2"/>
        </w:rPr>
        <w:t>970.75</w:t>
      </w:r>
      <w:r>
        <w:rPr>
          <w:spacing w:val="-61"/>
        </w:rPr>
        <w:t xml:space="preserve"> </w:t>
      </w:r>
      <w:r>
        <w:rPr>
          <w:spacing w:val="-2"/>
        </w:rPr>
        <w:t>万元；</w:t>
      </w:r>
    </w:p>
    <w:p>
      <w:pPr>
        <w:pStyle w:val="2"/>
        <w:spacing w:before="177" w:line="226" w:lineRule="auto"/>
        <w:ind w:left="606"/>
      </w:pPr>
      <w:r>
        <w:rPr>
          <w:spacing w:val="-2"/>
        </w:rPr>
        <w:t>6、文化体育和传媒支出</w:t>
      </w:r>
      <w:r>
        <w:rPr>
          <w:spacing w:val="-52"/>
        </w:rPr>
        <w:t xml:space="preserve"> </w:t>
      </w:r>
      <w:r>
        <w:rPr>
          <w:spacing w:val="-2"/>
        </w:rPr>
        <w:t>119</w:t>
      </w:r>
      <w:r>
        <w:rPr>
          <w:spacing w:val="-63"/>
        </w:rPr>
        <w:t xml:space="preserve"> </w:t>
      </w:r>
      <w:r>
        <w:rPr>
          <w:spacing w:val="-2"/>
        </w:rPr>
        <w:t>万元；</w:t>
      </w:r>
    </w:p>
    <w:p>
      <w:pPr>
        <w:pStyle w:val="2"/>
        <w:spacing w:before="181" w:line="559" w:lineRule="exact"/>
        <w:ind w:left="611"/>
      </w:pPr>
      <w:r>
        <w:rPr>
          <w:spacing w:val="-1"/>
          <w:position w:val="17"/>
        </w:rPr>
        <w:t>7、一般公共服务支出</w:t>
      </w:r>
      <w:r>
        <w:rPr>
          <w:spacing w:val="-71"/>
          <w:position w:val="17"/>
        </w:rPr>
        <w:t xml:space="preserve"> </w:t>
      </w:r>
      <w:r>
        <w:rPr>
          <w:spacing w:val="-1"/>
          <w:position w:val="17"/>
        </w:rPr>
        <w:t>3711.34</w:t>
      </w:r>
      <w:r>
        <w:rPr>
          <w:spacing w:val="-63"/>
          <w:position w:val="17"/>
        </w:rPr>
        <w:t xml:space="preserve"> </w:t>
      </w:r>
      <w:r>
        <w:rPr>
          <w:spacing w:val="-1"/>
          <w:position w:val="17"/>
        </w:rPr>
        <w:t>万元；</w:t>
      </w:r>
    </w:p>
    <w:p>
      <w:pPr>
        <w:pStyle w:val="2"/>
        <w:spacing w:line="227" w:lineRule="auto"/>
        <w:ind w:left="648"/>
      </w:pPr>
      <w:r>
        <w:rPr>
          <w:spacing w:val="-2"/>
        </w:rPr>
        <w:t>8、资源勘探信息等支出</w:t>
      </w:r>
      <w:r>
        <w:rPr>
          <w:spacing w:val="-70"/>
        </w:rPr>
        <w:t xml:space="preserve"> </w:t>
      </w:r>
      <w:r>
        <w:rPr>
          <w:spacing w:val="-2"/>
        </w:rPr>
        <w:t>60</w:t>
      </w:r>
      <w:r>
        <w:rPr>
          <w:spacing w:val="-61"/>
        </w:rPr>
        <w:t xml:space="preserve"> </w:t>
      </w:r>
      <w:r>
        <w:rPr>
          <w:spacing w:val="-2"/>
        </w:rPr>
        <w:t>万元；</w:t>
      </w:r>
    </w:p>
    <w:p>
      <w:pPr>
        <w:pStyle w:val="2"/>
        <w:spacing w:before="179" w:line="226" w:lineRule="auto"/>
        <w:ind w:left="648"/>
      </w:pPr>
      <w:r>
        <w:rPr>
          <w:spacing w:val="-3"/>
        </w:rPr>
        <w:t>9、住房保障支出</w:t>
      </w:r>
      <w:r>
        <w:rPr>
          <w:spacing w:val="-51"/>
        </w:rPr>
        <w:t xml:space="preserve"> </w:t>
      </w:r>
      <w:r>
        <w:rPr>
          <w:spacing w:val="-3"/>
        </w:rPr>
        <w:t>110.49</w:t>
      </w:r>
      <w:r>
        <w:rPr>
          <w:spacing w:val="-60"/>
        </w:rPr>
        <w:t xml:space="preserve"> </w:t>
      </w:r>
      <w:r>
        <w:rPr>
          <w:spacing w:val="-3"/>
        </w:rPr>
        <w:t>万元；</w:t>
      </w:r>
    </w:p>
    <w:p>
      <w:pPr>
        <w:pStyle w:val="2"/>
        <w:spacing w:before="182" w:line="226" w:lineRule="auto"/>
        <w:ind w:left="671"/>
        <w:outlineLvl w:val="0"/>
      </w:pPr>
      <w:r>
        <w:rPr>
          <w:spacing w:val="-6"/>
        </w:rPr>
        <w:t>10、节能环保支出</w:t>
      </w:r>
      <w:r>
        <w:rPr>
          <w:spacing w:val="-41"/>
        </w:rPr>
        <w:t xml:space="preserve"> </w:t>
      </w:r>
      <w:r>
        <w:rPr>
          <w:spacing w:val="-6"/>
        </w:rPr>
        <w:t>10</w:t>
      </w:r>
      <w:r>
        <w:rPr>
          <w:spacing w:val="-60"/>
        </w:rPr>
        <w:t xml:space="preserve"> </w:t>
      </w:r>
      <w:r>
        <w:rPr>
          <w:spacing w:val="-6"/>
        </w:rPr>
        <w:t>万元；</w:t>
      </w:r>
    </w:p>
    <w:p>
      <w:pPr>
        <w:pStyle w:val="2"/>
        <w:spacing w:before="178" w:line="228" w:lineRule="auto"/>
        <w:ind w:left="671"/>
      </w:pPr>
      <w:r>
        <w:rPr>
          <w:spacing w:val="-3"/>
        </w:rPr>
        <w:t>11、公共安全支出</w:t>
      </w:r>
      <w:r>
        <w:rPr>
          <w:spacing w:val="-71"/>
        </w:rPr>
        <w:t xml:space="preserve"> </w:t>
      </w:r>
      <w:r>
        <w:rPr>
          <w:spacing w:val="-3"/>
        </w:rPr>
        <w:t>254.24</w:t>
      </w:r>
      <w:r>
        <w:rPr>
          <w:spacing w:val="-61"/>
        </w:rPr>
        <w:t xml:space="preserve"> </w:t>
      </w:r>
      <w:r>
        <w:rPr>
          <w:spacing w:val="-3"/>
        </w:rPr>
        <w:t>万元；</w:t>
      </w:r>
    </w:p>
    <w:p>
      <w:pPr>
        <w:pStyle w:val="2"/>
        <w:spacing w:before="177" w:line="228" w:lineRule="auto"/>
        <w:ind w:left="671"/>
      </w:pPr>
      <w:r>
        <w:rPr>
          <w:spacing w:val="-4"/>
        </w:rPr>
        <w:t>12、商业服务业等支出</w:t>
      </w:r>
      <w:r>
        <w:rPr>
          <w:spacing w:val="-52"/>
        </w:rPr>
        <w:t xml:space="preserve"> </w:t>
      </w:r>
      <w:r>
        <w:rPr>
          <w:spacing w:val="-4"/>
        </w:rPr>
        <w:t>3.66</w:t>
      </w:r>
      <w:r>
        <w:rPr>
          <w:spacing w:val="-62"/>
        </w:rPr>
        <w:t xml:space="preserve"> </w:t>
      </w:r>
      <w:r>
        <w:rPr>
          <w:spacing w:val="-4"/>
        </w:rPr>
        <w:t>万元；</w:t>
      </w:r>
    </w:p>
    <w:p>
      <w:pPr>
        <w:pStyle w:val="2"/>
        <w:spacing w:before="179" w:line="559" w:lineRule="exact"/>
        <w:ind w:left="671"/>
      </w:pPr>
      <w:r>
        <w:rPr>
          <w:spacing w:val="-4"/>
          <w:position w:val="17"/>
        </w:rPr>
        <w:t>13、灾害防治及应急管理支出</w:t>
      </w:r>
      <w:r>
        <w:rPr>
          <w:spacing w:val="-44"/>
          <w:position w:val="17"/>
        </w:rPr>
        <w:t xml:space="preserve"> </w:t>
      </w:r>
      <w:r>
        <w:rPr>
          <w:spacing w:val="-4"/>
          <w:position w:val="17"/>
        </w:rPr>
        <w:t>1.67</w:t>
      </w:r>
      <w:r>
        <w:rPr>
          <w:spacing w:val="-61"/>
          <w:position w:val="17"/>
        </w:rPr>
        <w:t xml:space="preserve"> </w:t>
      </w:r>
      <w:r>
        <w:rPr>
          <w:spacing w:val="-4"/>
          <w:position w:val="17"/>
        </w:rPr>
        <w:t>万；</w:t>
      </w:r>
    </w:p>
    <w:p>
      <w:pPr>
        <w:pStyle w:val="2"/>
        <w:spacing w:line="227" w:lineRule="auto"/>
        <w:ind w:left="671"/>
      </w:pPr>
      <w:r>
        <w:rPr>
          <w:spacing w:val="-6"/>
        </w:rPr>
        <w:t>14、其他支出</w:t>
      </w:r>
      <w:r>
        <w:rPr>
          <w:spacing w:val="-51"/>
        </w:rPr>
        <w:t xml:space="preserve"> </w:t>
      </w:r>
      <w:r>
        <w:rPr>
          <w:spacing w:val="-6"/>
        </w:rPr>
        <w:t>115</w:t>
      </w:r>
      <w:r>
        <w:rPr>
          <w:spacing w:val="-60"/>
        </w:rPr>
        <w:t xml:space="preserve"> </w:t>
      </w:r>
      <w:r>
        <w:rPr>
          <w:spacing w:val="-6"/>
        </w:rPr>
        <w:t>万；</w:t>
      </w:r>
    </w:p>
    <w:p>
      <w:pPr>
        <w:pStyle w:val="2"/>
        <w:spacing w:before="178" w:line="562" w:lineRule="exact"/>
        <w:ind w:left="671"/>
      </w:pPr>
      <w:r>
        <w:rPr>
          <w:spacing w:val="1"/>
          <w:position w:val="18"/>
        </w:rPr>
        <w:t>15、政府性基金支出</w:t>
      </w:r>
      <w:r>
        <w:rPr>
          <w:spacing w:val="-52"/>
          <w:position w:val="18"/>
        </w:rPr>
        <w:t xml:space="preserve"> </w:t>
      </w:r>
      <w:r>
        <w:rPr>
          <w:spacing w:val="1"/>
          <w:position w:val="18"/>
        </w:rPr>
        <w:t>9821.64</w:t>
      </w:r>
      <w:r>
        <w:rPr>
          <w:spacing w:val="-55"/>
          <w:position w:val="18"/>
        </w:rPr>
        <w:t xml:space="preserve"> </w:t>
      </w:r>
      <w:r>
        <w:rPr>
          <w:spacing w:val="1"/>
          <w:position w:val="18"/>
        </w:rPr>
        <w:t>万元，主要用于</w:t>
      </w:r>
      <w:r>
        <w:rPr>
          <w:spacing w:val="-63"/>
          <w:position w:val="18"/>
        </w:rPr>
        <w:t xml:space="preserve"> </w:t>
      </w:r>
      <w:r>
        <w:rPr>
          <w:spacing w:val="1"/>
          <w:position w:val="18"/>
        </w:rPr>
        <w:t>2023</w:t>
      </w:r>
      <w:r>
        <w:rPr>
          <w:spacing w:val="-52"/>
          <w:position w:val="18"/>
        </w:rPr>
        <w:t xml:space="preserve"> </w:t>
      </w:r>
      <w:r>
        <w:rPr>
          <w:spacing w:val="1"/>
          <w:position w:val="18"/>
        </w:rPr>
        <w:t>年美丽乡</w:t>
      </w:r>
    </w:p>
    <w:p>
      <w:pPr>
        <w:pStyle w:val="2"/>
        <w:spacing w:line="226" w:lineRule="auto"/>
        <w:ind w:left="34"/>
      </w:pPr>
      <w:r>
        <w:rPr>
          <w:spacing w:val="-1"/>
        </w:rPr>
        <w:t>村市级宜居村建设、农村公共运行维护、基础设施建设等。</w:t>
      </w:r>
    </w:p>
    <w:p>
      <w:pPr>
        <w:pStyle w:val="2"/>
        <w:spacing w:before="180" w:line="227" w:lineRule="auto"/>
        <w:ind w:left="661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（三）2023</w:t>
      </w:r>
      <w:r>
        <w:rPr>
          <w:spacing w:val="-57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年可用财力及财政平衡情况</w:t>
      </w:r>
    </w:p>
    <w:p>
      <w:pPr>
        <w:pStyle w:val="2"/>
        <w:spacing w:before="204" w:line="333" w:lineRule="auto"/>
        <w:ind w:left="29" w:firstLine="621"/>
        <w:jc w:val="both"/>
      </w:pPr>
      <w:r>
        <w:rPr>
          <w:spacing w:val="-2"/>
        </w:rPr>
        <w:t>2023</w:t>
      </w:r>
      <w:r>
        <w:rPr>
          <w:spacing w:val="-48"/>
        </w:rPr>
        <w:t xml:space="preserve"> </w:t>
      </w:r>
      <w:r>
        <w:rPr>
          <w:spacing w:val="-2"/>
        </w:rPr>
        <w:t>年我镇一般公共财政预算收入入库</w:t>
      </w:r>
      <w:r>
        <w:rPr>
          <w:spacing w:val="-72"/>
        </w:rPr>
        <w:t xml:space="preserve"> </w:t>
      </w:r>
      <w:r>
        <w:rPr>
          <w:spacing w:val="-2"/>
        </w:rPr>
        <w:t>20464.58</w:t>
      </w:r>
      <w:r>
        <w:rPr>
          <w:spacing w:val="-61"/>
        </w:rPr>
        <w:t xml:space="preserve"> </w:t>
      </w:r>
      <w:r>
        <w:rPr>
          <w:spacing w:val="-2"/>
        </w:rPr>
        <w:t>万元，体制</w:t>
      </w:r>
      <w:r>
        <w:t xml:space="preserve">  </w:t>
      </w:r>
      <w:r>
        <w:rPr>
          <w:spacing w:val="-3"/>
        </w:rPr>
        <w:t>补助、专项补助及结算补助收入共</w:t>
      </w:r>
      <w:r>
        <w:rPr>
          <w:spacing w:val="-54"/>
        </w:rPr>
        <w:t xml:space="preserve"> </w:t>
      </w:r>
      <w:r>
        <w:rPr>
          <w:spacing w:val="-3"/>
        </w:rPr>
        <w:t>28139.83</w:t>
      </w:r>
      <w:r>
        <w:rPr>
          <w:spacing w:val="-60"/>
        </w:rPr>
        <w:t xml:space="preserve"> </w:t>
      </w:r>
      <w:r>
        <w:rPr>
          <w:spacing w:val="-3"/>
        </w:rPr>
        <w:t xml:space="preserve">万元（其中专项补助  </w:t>
      </w:r>
      <w:r>
        <w:rPr>
          <w:spacing w:val="-4"/>
        </w:rPr>
        <w:t>21030.86</w:t>
      </w:r>
      <w:r>
        <w:rPr>
          <w:spacing w:val="-49"/>
        </w:rPr>
        <w:t xml:space="preserve"> </w:t>
      </w:r>
      <w:r>
        <w:rPr>
          <w:spacing w:val="-4"/>
        </w:rPr>
        <w:t>万元，历年体制调整补助</w:t>
      </w:r>
      <w:r>
        <w:rPr>
          <w:spacing w:val="-70"/>
        </w:rPr>
        <w:t xml:space="preserve"> </w:t>
      </w:r>
      <w:r>
        <w:rPr>
          <w:spacing w:val="-4"/>
        </w:rPr>
        <w:t>5839.13</w:t>
      </w:r>
      <w:r>
        <w:rPr>
          <w:spacing w:val="-61"/>
        </w:rPr>
        <w:t xml:space="preserve"> </w:t>
      </w:r>
      <w:r>
        <w:rPr>
          <w:spacing w:val="-4"/>
        </w:rPr>
        <w:t>万元，超收等结算补助</w:t>
      </w:r>
      <w:r>
        <w:t xml:space="preserve"> </w:t>
      </w:r>
      <w:r>
        <w:rPr>
          <w:spacing w:val="-7"/>
        </w:rPr>
        <w:t>收入</w:t>
      </w:r>
      <w:r>
        <w:rPr>
          <w:spacing w:val="-47"/>
        </w:rPr>
        <w:t xml:space="preserve"> </w:t>
      </w:r>
      <w:r>
        <w:rPr>
          <w:spacing w:val="-7"/>
        </w:rPr>
        <w:t>1269.84</w:t>
      </w:r>
      <w:r>
        <w:rPr>
          <w:spacing w:val="-63"/>
        </w:rPr>
        <w:t xml:space="preserve"> </w:t>
      </w:r>
      <w:r>
        <w:rPr>
          <w:spacing w:val="-7"/>
        </w:rPr>
        <w:t>万元）。2023</w:t>
      </w:r>
      <w:r>
        <w:rPr>
          <w:spacing w:val="-57"/>
        </w:rPr>
        <w:t xml:space="preserve"> </w:t>
      </w:r>
      <w:r>
        <w:rPr>
          <w:spacing w:val="-7"/>
        </w:rPr>
        <w:t>年我镇各项上解支出为</w:t>
      </w:r>
      <w:r>
        <w:rPr>
          <w:spacing w:val="-53"/>
        </w:rPr>
        <w:t xml:space="preserve"> </w:t>
      </w:r>
      <w:r>
        <w:rPr>
          <w:spacing w:val="-7"/>
        </w:rPr>
        <w:t>14932.19</w:t>
      </w:r>
      <w:r>
        <w:rPr>
          <w:spacing w:val="-60"/>
        </w:rPr>
        <w:t xml:space="preserve"> </w:t>
      </w:r>
      <w:r>
        <w:rPr>
          <w:spacing w:val="-7"/>
        </w:rPr>
        <w:t>万元，</w:t>
      </w:r>
      <w:r>
        <w:t xml:space="preserve"> </w:t>
      </w:r>
      <w:r>
        <w:rPr>
          <w:spacing w:val="-1"/>
        </w:rPr>
        <w:t>上解支出主要是财政体制结算上解</w:t>
      </w:r>
      <w:r>
        <w:rPr>
          <w:spacing w:val="-71"/>
        </w:rPr>
        <w:t xml:space="preserve"> </w:t>
      </w:r>
      <w:r>
        <w:rPr>
          <w:spacing w:val="-1"/>
        </w:rPr>
        <w:t>6516.01</w:t>
      </w:r>
      <w:r>
        <w:rPr>
          <w:spacing w:val="-61"/>
        </w:rPr>
        <w:t xml:space="preserve"> </w:t>
      </w:r>
      <w:r>
        <w:rPr>
          <w:spacing w:val="-1"/>
        </w:rPr>
        <w:t>万元，农村</w:t>
      </w:r>
      <w:r>
        <w:rPr>
          <w:spacing w:val="-2"/>
        </w:rPr>
        <w:t>义务教育经</w:t>
      </w:r>
      <w:r>
        <w:t xml:space="preserve"> </w:t>
      </w:r>
      <w:r>
        <w:rPr>
          <w:spacing w:val="-2"/>
        </w:rPr>
        <w:t>费上解</w:t>
      </w:r>
      <w:r>
        <w:rPr>
          <w:spacing w:val="-67"/>
        </w:rPr>
        <w:t xml:space="preserve"> </w:t>
      </w:r>
      <w:r>
        <w:rPr>
          <w:spacing w:val="-2"/>
        </w:rPr>
        <w:t>2023</w:t>
      </w:r>
      <w:r>
        <w:rPr>
          <w:spacing w:val="-60"/>
        </w:rPr>
        <w:t xml:space="preserve"> </w:t>
      </w:r>
      <w:r>
        <w:rPr>
          <w:spacing w:val="-2"/>
        </w:rPr>
        <w:t>万元，学前教育上解</w:t>
      </w:r>
      <w:r>
        <w:rPr>
          <w:spacing w:val="-68"/>
        </w:rPr>
        <w:t xml:space="preserve"> </w:t>
      </w:r>
      <w:r>
        <w:rPr>
          <w:spacing w:val="-2"/>
        </w:rPr>
        <w:t>543.89</w:t>
      </w:r>
      <w:r>
        <w:rPr>
          <w:spacing w:val="-60"/>
        </w:rPr>
        <w:t xml:space="preserve"> </w:t>
      </w:r>
      <w:r>
        <w:rPr>
          <w:spacing w:val="-2"/>
        </w:rPr>
        <w:t>万元，产业发展专项、置</w:t>
      </w:r>
      <w:r>
        <w:t xml:space="preserve"> </w:t>
      </w:r>
      <w:r>
        <w:rPr>
          <w:spacing w:val="-6"/>
        </w:rPr>
        <w:t>换债券还本付息等上解</w:t>
      </w:r>
      <w:r>
        <w:rPr>
          <w:spacing w:val="-69"/>
        </w:rPr>
        <w:t xml:space="preserve"> </w:t>
      </w:r>
      <w:r>
        <w:rPr>
          <w:spacing w:val="-6"/>
        </w:rPr>
        <w:t>757.06</w:t>
      </w:r>
      <w:r>
        <w:rPr>
          <w:spacing w:val="-60"/>
        </w:rPr>
        <w:t xml:space="preserve"> </w:t>
      </w:r>
      <w:r>
        <w:rPr>
          <w:spacing w:val="-6"/>
        </w:rPr>
        <w:t>万元，五保户供养、低保和优抚上解</w:t>
      </w:r>
      <w:r>
        <w:t xml:space="preserve"> </w:t>
      </w:r>
      <w:r>
        <w:rPr>
          <w:spacing w:val="-2"/>
        </w:rPr>
        <w:t>2412.19</w:t>
      </w:r>
      <w:r>
        <w:rPr>
          <w:spacing w:val="-57"/>
        </w:rPr>
        <w:t xml:space="preserve"> </w:t>
      </w:r>
      <w:r>
        <w:rPr>
          <w:spacing w:val="-2"/>
        </w:rPr>
        <w:t>万元，2023</w:t>
      </w:r>
      <w:r>
        <w:rPr>
          <w:spacing w:val="-56"/>
        </w:rPr>
        <w:t xml:space="preserve"> </w:t>
      </w:r>
      <w:r>
        <w:rPr>
          <w:spacing w:val="-2"/>
        </w:rPr>
        <w:t>年村级运转保障经费上解</w:t>
      </w:r>
      <w:r>
        <w:rPr>
          <w:spacing w:val="-70"/>
        </w:rPr>
        <w:t xml:space="preserve"> </w:t>
      </w:r>
      <w:r>
        <w:rPr>
          <w:spacing w:val="-2"/>
        </w:rPr>
        <w:t>392.75</w:t>
      </w:r>
      <w:r>
        <w:rPr>
          <w:spacing w:val="-61"/>
        </w:rPr>
        <w:t xml:space="preserve"> </w:t>
      </w:r>
      <w:r>
        <w:rPr>
          <w:spacing w:val="-2"/>
        </w:rPr>
        <w:t>万元，2022</w:t>
      </w:r>
    </w:p>
    <w:p>
      <w:pPr>
        <w:pStyle w:val="2"/>
        <w:spacing w:line="227" w:lineRule="auto"/>
        <w:ind w:left="42"/>
      </w:pPr>
      <w:r>
        <w:rPr>
          <w:spacing w:val="-3"/>
        </w:rPr>
        <w:t>年度和</w:t>
      </w:r>
      <w:r>
        <w:rPr>
          <w:spacing w:val="-63"/>
        </w:rPr>
        <w:t xml:space="preserve"> </w:t>
      </w:r>
      <w:r>
        <w:rPr>
          <w:spacing w:val="-3"/>
        </w:rPr>
        <w:t>2023</w:t>
      </w:r>
      <w:r>
        <w:rPr>
          <w:spacing w:val="-57"/>
        </w:rPr>
        <w:t xml:space="preserve"> </w:t>
      </w:r>
      <w:r>
        <w:rPr>
          <w:spacing w:val="-3"/>
        </w:rPr>
        <w:t>年度留</w:t>
      </w:r>
      <w:r>
        <w:rPr>
          <w:rFonts w:hint="eastAsia"/>
          <w:spacing w:val="-3"/>
          <w:lang w:val="en-US" w:eastAsia="zh-CN"/>
        </w:rPr>
        <w:t>抵</w:t>
      </w:r>
      <w:r>
        <w:rPr>
          <w:spacing w:val="-3"/>
        </w:rPr>
        <w:t>退税均衡分担资金上解</w:t>
      </w:r>
      <w:r>
        <w:rPr>
          <w:spacing w:val="-53"/>
        </w:rPr>
        <w:t xml:space="preserve"> </w:t>
      </w:r>
      <w:r>
        <w:rPr>
          <w:spacing w:val="-3"/>
        </w:rPr>
        <w:t>1353.94</w:t>
      </w:r>
      <w:r>
        <w:rPr>
          <w:spacing w:val="-60"/>
        </w:rPr>
        <w:t xml:space="preserve"> </w:t>
      </w:r>
      <w:r>
        <w:rPr>
          <w:spacing w:val="-3"/>
        </w:rPr>
        <w:t>万元，财力</w:t>
      </w:r>
    </w:p>
    <w:p>
      <w:pPr>
        <w:spacing w:line="227" w:lineRule="auto"/>
        <w:sectPr>
          <w:footerReference r:id="rId6" w:type="default"/>
          <w:pgSz w:w="11907" w:h="16840"/>
          <w:pgMar w:top="1431" w:right="1410" w:bottom="1131" w:left="1401" w:header="0" w:footer="878" w:gutter="0"/>
          <w:cols w:space="720" w:num="1"/>
        </w:sectPr>
      </w:pPr>
    </w:p>
    <w:p>
      <w:pPr>
        <w:spacing w:line="340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8"/>
      </w:pPr>
      <w:r>
        <w:rPr>
          <w:spacing w:val="-2"/>
        </w:rPr>
        <w:t>上划等其他上解资金</w:t>
      </w:r>
      <w:r>
        <w:rPr>
          <w:spacing w:val="-70"/>
        </w:rPr>
        <w:t xml:space="preserve"> </w:t>
      </w:r>
      <w:r>
        <w:rPr>
          <w:spacing w:val="-2"/>
        </w:rPr>
        <w:t>933.35</w:t>
      </w:r>
      <w:r>
        <w:rPr>
          <w:spacing w:val="-60"/>
        </w:rPr>
        <w:t xml:space="preserve"> </w:t>
      </w:r>
      <w:r>
        <w:rPr>
          <w:spacing w:val="-2"/>
        </w:rPr>
        <w:t>万元。2023</w:t>
      </w:r>
      <w:r>
        <w:rPr>
          <w:spacing w:val="-57"/>
        </w:rPr>
        <w:t xml:space="preserve"> </w:t>
      </w:r>
      <w:r>
        <w:rPr>
          <w:spacing w:val="-2"/>
        </w:rPr>
        <w:t>年一般公共预算财力</w:t>
      </w:r>
    </w:p>
    <w:p>
      <w:pPr>
        <w:pStyle w:val="2"/>
        <w:spacing w:before="180" w:line="333" w:lineRule="auto"/>
        <w:ind w:left="6" w:right="100" w:hanging="7"/>
        <w:jc w:val="both"/>
      </w:pPr>
      <w:r>
        <w:rPr>
          <w:spacing w:val="-4"/>
        </w:rPr>
        <w:t>23850.57</w:t>
      </w:r>
      <w:r>
        <w:rPr>
          <w:spacing w:val="-44"/>
        </w:rPr>
        <w:t xml:space="preserve"> </w:t>
      </w:r>
      <w:r>
        <w:rPr>
          <w:spacing w:val="-4"/>
        </w:rPr>
        <w:t>万元，基金预算财力</w:t>
      </w:r>
      <w:r>
        <w:rPr>
          <w:spacing w:val="-73"/>
        </w:rPr>
        <w:t xml:space="preserve"> </w:t>
      </w:r>
      <w:r>
        <w:rPr>
          <w:spacing w:val="-4"/>
        </w:rPr>
        <w:t>9821.64</w:t>
      </w:r>
      <w:r>
        <w:rPr>
          <w:spacing w:val="-61"/>
        </w:rPr>
        <w:t xml:space="preserve"> </w:t>
      </w:r>
      <w:r>
        <w:rPr>
          <w:spacing w:val="-4"/>
        </w:rPr>
        <w:t>万元。我镇全年一般公共财</w:t>
      </w:r>
      <w:r>
        <w:t xml:space="preserve"> </w:t>
      </w:r>
      <w:r>
        <w:rPr>
          <w:spacing w:val="-2"/>
        </w:rPr>
        <w:t>政预算支出</w:t>
      </w:r>
      <w:r>
        <w:rPr>
          <w:spacing w:val="-61"/>
        </w:rPr>
        <w:t xml:space="preserve"> </w:t>
      </w:r>
      <w:r>
        <w:rPr>
          <w:spacing w:val="-2"/>
        </w:rPr>
        <w:t>23850.57</w:t>
      </w:r>
      <w:r>
        <w:rPr>
          <w:spacing w:val="-60"/>
        </w:rPr>
        <w:t xml:space="preserve"> </w:t>
      </w:r>
      <w:r>
        <w:rPr>
          <w:spacing w:val="-2"/>
        </w:rPr>
        <w:t>万元，基金支出</w:t>
      </w:r>
      <w:r>
        <w:rPr>
          <w:spacing w:val="-73"/>
        </w:rPr>
        <w:t xml:space="preserve"> </w:t>
      </w:r>
      <w:r>
        <w:rPr>
          <w:spacing w:val="-2"/>
        </w:rPr>
        <w:t>9821.64</w:t>
      </w:r>
      <w:r>
        <w:rPr>
          <w:spacing w:val="-63"/>
        </w:rPr>
        <w:t xml:space="preserve"> </w:t>
      </w:r>
      <w:r>
        <w:rPr>
          <w:spacing w:val="-2"/>
        </w:rPr>
        <w:t>万元，一般公共财</w:t>
      </w:r>
    </w:p>
    <w:p>
      <w:pPr>
        <w:pStyle w:val="2"/>
        <w:spacing w:line="227" w:lineRule="auto"/>
        <w:ind w:left="7"/>
      </w:pPr>
      <w:r>
        <w:rPr>
          <w:spacing w:val="-2"/>
        </w:rPr>
        <w:t>政预算和基金预算实现收支平衡。</w:t>
      </w:r>
    </w:p>
    <w:p>
      <w:pPr>
        <w:pStyle w:val="2"/>
        <w:spacing w:before="198" w:line="226" w:lineRule="auto"/>
        <w:ind w:left="632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（四）2023</w:t>
      </w:r>
      <w:r>
        <w:rPr>
          <w:spacing w:val="-56"/>
        </w:rPr>
        <w:t xml:space="preserve"> </w:t>
      </w: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年财政执行和管理的工作情况</w:t>
      </w:r>
    </w:p>
    <w:p>
      <w:pPr>
        <w:pStyle w:val="2"/>
        <w:spacing w:before="185" w:line="333" w:lineRule="auto"/>
        <w:ind w:left="6" w:firstLine="635"/>
      </w:pPr>
      <w:r>
        <w:rPr>
          <w:spacing w:val="-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1.聚焦涵养财源税源，千方百计做大收入“蛋</w:t>
      </w:r>
      <w:r>
        <w:rPr>
          <w:spacing w:val="-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糕”。</w:t>
      </w:r>
      <w:r>
        <w:rPr>
          <w:spacing w:val="-2"/>
        </w:rPr>
        <w:t>积极与区</w:t>
      </w:r>
      <w:r>
        <w:t xml:space="preserve"> </w:t>
      </w:r>
      <w:r>
        <w:rPr>
          <w:spacing w:val="-1"/>
        </w:rPr>
        <w:t>税源办、税务局紧密联系，强化了对重点行业、区域、企业的税源</w:t>
      </w:r>
      <w:r>
        <w:rPr>
          <w:spacing w:val="11"/>
        </w:rPr>
        <w:t xml:space="preserve"> </w:t>
      </w:r>
      <w:r>
        <w:rPr>
          <w:spacing w:val="-1"/>
        </w:rPr>
        <w:t>监控分析，完善优化税收协作机制，为财政收入的稳定增长打下了</w:t>
      </w:r>
      <w:r>
        <w:rPr>
          <w:spacing w:val="11"/>
        </w:rPr>
        <w:t xml:space="preserve"> </w:t>
      </w:r>
      <w:r>
        <w:rPr>
          <w:spacing w:val="-8"/>
        </w:rPr>
        <w:t>基础。举办了江苏省金融服务平台注册培训、推广“宁企通”注册、</w:t>
      </w:r>
      <w:r>
        <w:rPr>
          <w:spacing w:val="13"/>
        </w:rPr>
        <w:t xml:space="preserve"> </w:t>
      </w:r>
      <w:r>
        <w:rPr>
          <w:spacing w:val="-1"/>
        </w:rPr>
        <w:t>政银企对接会等活动，将惠企政策及时精准地推送给相关企业，全</w:t>
      </w:r>
      <w:r>
        <w:rPr>
          <w:spacing w:val="11"/>
        </w:rPr>
        <w:t xml:space="preserve"> </w:t>
      </w:r>
      <w:r>
        <w:rPr>
          <w:spacing w:val="-1"/>
        </w:rPr>
        <w:t>力以赴保障税费红利精准直达。加大稽查和清理欠税力度，积极挖</w:t>
      </w:r>
    </w:p>
    <w:p>
      <w:pPr>
        <w:pStyle w:val="2"/>
        <w:spacing w:line="226" w:lineRule="auto"/>
        <w:ind w:left="5"/>
      </w:pPr>
      <w:r>
        <w:rPr>
          <w:spacing w:val="-1"/>
        </w:rPr>
        <w:t>掘非税收入潜力，堵塞征管漏洞，确保应收尽收。</w:t>
      </w:r>
    </w:p>
    <w:p>
      <w:pPr>
        <w:pStyle w:val="2"/>
        <w:spacing w:before="189" w:line="333" w:lineRule="auto"/>
        <w:ind w:right="14" w:firstLine="420"/>
      </w:pPr>
      <w:r>
        <w:rPr>
          <w:spacing w:val="-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2.加大民生投入保障力度，不断增进民生福祉。</w:t>
      </w:r>
      <w:r>
        <w:rPr>
          <w:spacing w:val="-4"/>
        </w:rPr>
        <w:t>坚持</w:t>
      </w:r>
      <w:r>
        <w:rPr>
          <w:spacing w:val="-5"/>
        </w:rPr>
        <w:t>保基本、兜</w:t>
      </w:r>
      <w:r>
        <w:t xml:space="preserve"> </w:t>
      </w:r>
      <w:r>
        <w:rPr>
          <w:spacing w:val="1"/>
        </w:rPr>
        <w:t>底线，加大对乡村振兴建设、社会保障等民生领</w:t>
      </w:r>
      <w:r>
        <w:t xml:space="preserve">域投入保障力度， </w:t>
      </w:r>
      <w:r>
        <w:rPr>
          <w:spacing w:val="-7"/>
        </w:rPr>
        <w:t>确保各项民生政策、实事项目有效落地。总投资</w:t>
      </w:r>
      <w:r>
        <w:rPr>
          <w:spacing w:val="-63"/>
        </w:rPr>
        <w:t xml:space="preserve"> </w:t>
      </w:r>
      <w:r>
        <w:rPr>
          <w:spacing w:val="-7"/>
        </w:rPr>
        <w:t>4000</w:t>
      </w:r>
      <w:r>
        <w:rPr>
          <w:spacing w:val="-42"/>
        </w:rPr>
        <w:t xml:space="preserve"> </w:t>
      </w:r>
      <w:r>
        <w:rPr>
          <w:spacing w:val="-7"/>
        </w:rPr>
        <w:t>多万的阳江镇</w:t>
      </w:r>
      <w:r>
        <w:t xml:space="preserve"> </w:t>
      </w:r>
      <w:r>
        <w:rPr>
          <w:spacing w:val="-1"/>
        </w:rPr>
        <w:t>第二骨灰堂和总投资</w:t>
      </w:r>
      <w:r>
        <w:rPr>
          <w:spacing w:val="-74"/>
        </w:rPr>
        <w:t xml:space="preserve"> </w:t>
      </w:r>
      <w:r>
        <w:rPr>
          <w:spacing w:val="-1"/>
        </w:rPr>
        <w:t>900</w:t>
      </w:r>
      <w:r>
        <w:rPr>
          <w:spacing w:val="-62"/>
        </w:rPr>
        <w:t xml:space="preserve"> </w:t>
      </w:r>
      <w:r>
        <w:rPr>
          <w:spacing w:val="-1"/>
        </w:rPr>
        <w:t>万的防汛指挥部均已完工，全区首家通过</w:t>
      </w:r>
      <w:r>
        <w:t xml:space="preserve"> </w:t>
      </w:r>
      <w:r>
        <w:rPr>
          <w:spacing w:val="-3"/>
        </w:rPr>
        <w:t>2022</w:t>
      </w:r>
      <w:r>
        <w:rPr>
          <w:spacing w:val="-57"/>
        </w:rPr>
        <w:t xml:space="preserve"> </w:t>
      </w:r>
      <w:r>
        <w:rPr>
          <w:spacing w:val="-3"/>
        </w:rPr>
        <w:t>年农村综合性改革试点试验项目区级验收，2023</w:t>
      </w:r>
      <w:r>
        <w:rPr>
          <w:spacing w:val="-57"/>
        </w:rPr>
        <w:t xml:space="preserve"> </w:t>
      </w:r>
      <w:r>
        <w:rPr>
          <w:spacing w:val="-3"/>
        </w:rPr>
        <w:t xml:space="preserve">年农村综合  </w:t>
      </w:r>
      <w:r>
        <w:rPr>
          <w:spacing w:val="-4"/>
        </w:rPr>
        <w:t>性改革试点试验及增量项目正有序推进。2023</w:t>
      </w:r>
      <w:r>
        <w:rPr>
          <w:spacing w:val="-43"/>
        </w:rPr>
        <w:t xml:space="preserve"> </w:t>
      </w:r>
      <w:r>
        <w:rPr>
          <w:spacing w:val="-4"/>
        </w:rPr>
        <w:t>年我镇一事一议全年</w:t>
      </w:r>
      <w:r>
        <w:t xml:space="preserve"> </w:t>
      </w:r>
      <w:r>
        <w:rPr>
          <w:spacing w:val="-4"/>
        </w:rPr>
        <w:t>共计开工建设</w:t>
      </w:r>
      <w:r>
        <w:rPr>
          <w:spacing w:val="-54"/>
        </w:rPr>
        <w:t xml:space="preserve"> </w:t>
      </w:r>
      <w:r>
        <w:rPr>
          <w:spacing w:val="-4"/>
        </w:rPr>
        <w:t>65</w:t>
      </w:r>
      <w:r>
        <w:rPr>
          <w:spacing w:val="-62"/>
        </w:rPr>
        <w:t xml:space="preserve"> </w:t>
      </w:r>
      <w:r>
        <w:rPr>
          <w:spacing w:val="-4"/>
        </w:rPr>
        <w:t>个项目，主要有路灯亮化、道路和文化广场三类，</w:t>
      </w:r>
      <w:r>
        <w:t xml:space="preserve"> </w:t>
      </w:r>
      <w:r>
        <w:rPr>
          <w:spacing w:val="-11"/>
        </w:rPr>
        <w:t>共计涉及</w:t>
      </w:r>
      <w:r>
        <w:rPr>
          <w:spacing w:val="-51"/>
        </w:rPr>
        <w:t xml:space="preserve"> </w:t>
      </w:r>
      <w:r>
        <w:rPr>
          <w:spacing w:val="-11"/>
        </w:rPr>
        <w:t>19</w:t>
      </w:r>
      <w:r>
        <w:rPr>
          <w:spacing w:val="-61"/>
        </w:rPr>
        <w:t xml:space="preserve"> </w:t>
      </w:r>
      <w:r>
        <w:rPr>
          <w:spacing w:val="-11"/>
        </w:rPr>
        <w:t>个村，获益人数达</w:t>
      </w:r>
      <w:r>
        <w:rPr>
          <w:spacing w:val="-72"/>
        </w:rPr>
        <w:t xml:space="preserve"> </w:t>
      </w:r>
      <w:r>
        <w:rPr>
          <w:spacing w:val="-11"/>
        </w:rPr>
        <w:t>6</w:t>
      </w:r>
      <w:r>
        <w:rPr>
          <w:spacing w:val="-58"/>
        </w:rPr>
        <w:t xml:space="preserve"> </w:t>
      </w:r>
      <w:r>
        <w:rPr>
          <w:spacing w:val="-11"/>
        </w:rPr>
        <w:t>万余人。全年共计发放</w:t>
      </w:r>
      <w:r>
        <w:rPr>
          <w:spacing w:val="-53"/>
        </w:rPr>
        <w:t xml:space="preserve"> </w:t>
      </w:r>
      <w:r>
        <w:rPr>
          <w:spacing w:val="-12"/>
        </w:rPr>
        <w:t>17</w:t>
      </w:r>
      <w:r>
        <w:rPr>
          <w:spacing w:val="-59"/>
        </w:rPr>
        <w:t xml:space="preserve"> </w:t>
      </w:r>
      <w:r>
        <w:rPr>
          <w:spacing w:val="-12"/>
        </w:rPr>
        <w:t>类补贴，</w:t>
      </w:r>
      <w:r>
        <w:t xml:space="preserve"> </w:t>
      </w:r>
      <w:r>
        <w:rPr>
          <w:spacing w:val="-1"/>
        </w:rPr>
        <w:t>发放金额总计</w:t>
      </w:r>
      <w:r>
        <w:rPr>
          <w:spacing w:val="-67"/>
        </w:rPr>
        <w:t xml:space="preserve"> </w:t>
      </w:r>
      <w:r>
        <w:rPr>
          <w:spacing w:val="-1"/>
        </w:rPr>
        <w:t>7184.22</w:t>
      </w:r>
      <w:r>
        <w:rPr>
          <w:spacing w:val="-60"/>
        </w:rPr>
        <w:t xml:space="preserve"> </w:t>
      </w:r>
      <w:r>
        <w:rPr>
          <w:spacing w:val="-1"/>
        </w:rPr>
        <w:t>万元，涉及养老、医疗、优</w:t>
      </w:r>
      <w:r>
        <w:rPr>
          <w:spacing w:val="-2"/>
        </w:rPr>
        <w:t>抚、困境儿童、</w:t>
      </w:r>
    </w:p>
    <w:p>
      <w:pPr>
        <w:pStyle w:val="2"/>
        <w:spacing w:before="1" w:line="227" w:lineRule="auto"/>
        <w:ind w:left="7"/>
      </w:pPr>
      <w:r>
        <w:rPr>
          <w:spacing w:val="-1"/>
        </w:rPr>
        <w:t>农机补贴、农村劳动职业技能培训、精神监护等方面。</w:t>
      </w:r>
    </w:p>
    <w:p>
      <w:pPr>
        <w:pStyle w:val="2"/>
        <w:spacing w:before="178" w:line="559" w:lineRule="exact"/>
        <w:ind w:right="69"/>
        <w:jc w:val="right"/>
      </w:pPr>
      <w:r>
        <w:rPr>
          <w:position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3.聚焦财政深化改革，着力提升财政管理质效。</w:t>
      </w:r>
      <w:r>
        <w:rPr>
          <w:position w:val="17"/>
        </w:rPr>
        <w:t>一是遵循“守</w:t>
      </w:r>
    </w:p>
    <w:p>
      <w:pPr>
        <w:pStyle w:val="2"/>
        <w:spacing w:line="226" w:lineRule="auto"/>
        <w:ind w:left="9"/>
      </w:pPr>
      <w:r>
        <w:t>底线、保重点、补短板、可持续”的原则，强化预算支出管理，合</w:t>
      </w:r>
    </w:p>
    <w:p>
      <w:pPr>
        <w:spacing w:line="226" w:lineRule="auto"/>
        <w:sectPr>
          <w:footerReference r:id="rId7" w:type="default"/>
          <w:pgSz w:w="11907" w:h="16840"/>
          <w:pgMar w:top="1431" w:right="1395" w:bottom="1131" w:left="1430" w:header="0" w:footer="878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firstLine="8"/>
        <w:jc w:val="both"/>
      </w:pPr>
      <w:r>
        <w:rPr>
          <w:spacing w:val="-1"/>
        </w:rPr>
        <w:t>理安排资金，着力调整和优化支出结构，有力地保障了镇机关的正</w:t>
      </w:r>
      <w:r>
        <w:rPr>
          <w:spacing w:val="9"/>
        </w:rPr>
        <w:t xml:space="preserve"> </w:t>
      </w:r>
      <w:r>
        <w:rPr>
          <w:spacing w:val="-1"/>
        </w:rPr>
        <w:t>常运转和全镇经济建设及社会事业所需。二是严格预算执行，强化</w:t>
      </w:r>
      <w:r>
        <w:rPr>
          <w:spacing w:val="17"/>
        </w:rPr>
        <w:t xml:space="preserve"> </w:t>
      </w:r>
      <w:r>
        <w:rPr>
          <w:spacing w:val="-1"/>
        </w:rPr>
        <w:t>预算约束，优先保障基本民生、工资发放、机构运转、教育卫生和</w:t>
      </w:r>
      <w:r>
        <w:rPr>
          <w:spacing w:val="17"/>
        </w:rPr>
        <w:t xml:space="preserve"> </w:t>
      </w:r>
      <w:r>
        <w:rPr>
          <w:spacing w:val="-1"/>
        </w:rPr>
        <w:t>社会稳定等。牢固树立过紧日子的思想，结合实际出台了《阳江镇</w:t>
      </w:r>
      <w:r>
        <w:rPr>
          <w:spacing w:val="17"/>
        </w:rPr>
        <w:t xml:space="preserve"> </w:t>
      </w:r>
      <w:r>
        <w:t>2023年“增收节支”实施意见》，对食</w:t>
      </w:r>
      <w:r>
        <w:rPr>
          <w:spacing w:val="-1"/>
        </w:rPr>
        <w:t>堂就餐、公务租车、人员工</w:t>
      </w:r>
      <w:r>
        <w:t xml:space="preserve"> </w:t>
      </w:r>
      <w:r>
        <w:rPr>
          <w:spacing w:val="-1"/>
        </w:rPr>
        <w:t>资、项目管理、办公经费、差旅费用都细化了约束机制。三是优化</w:t>
      </w:r>
      <w:r>
        <w:rPr>
          <w:spacing w:val="17"/>
        </w:rPr>
        <w:t xml:space="preserve"> </w:t>
      </w:r>
      <w:r>
        <w:rPr>
          <w:spacing w:val="-1"/>
        </w:rPr>
        <w:t>资源配置，规范各类资产账簿管理，全面梳理各类闲置沉淀的政府</w:t>
      </w:r>
      <w:r>
        <w:rPr>
          <w:spacing w:val="17"/>
        </w:rPr>
        <w:t xml:space="preserve"> </w:t>
      </w:r>
      <w:r>
        <w:rPr>
          <w:spacing w:val="-1"/>
        </w:rPr>
        <w:t>性资产，建立清单，摸清“家底”。建立资产资源项目库，推进相</w:t>
      </w:r>
      <w:r>
        <w:rPr>
          <w:spacing w:val="17"/>
        </w:rPr>
        <w:t xml:space="preserve"> </w:t>
      </w:r>
      <w:r>
        <w:rPr>
          <w:spacing w:val="-1"/>
        </w:rPr>
        <w:t>关资产盘活利用，对镇集体资产公司、招商科、企服中心等出租资</w:t>
      </w:r>
      <w:r>
        <w:rPr>
          <w:spacing w:val="17"/>
        </w:rPr>
        <w:t xml:space="preserve"> </w:t>
      </w:r>
      <w:r>
        <w:rPr>
          <w:spacing w:val="-1"/>
        </w:rPr>
        <w:t>产租金进行催收。探索建立本单位长期低效运转、闲置资产的共享</w:t>
      </w:r>
      <w:r>
        <w:rPr>
          <w:spacing w:val="17"/>
        </w:rPr>
        <w:t xml:space="preserve"> </w:t>
      </w:r>
      <w:r>
        <w:rPr>
          <w:spacing w:val="-1"/>
        </w:rPr>
        <w:t>共用和调剂机制，加大所属单位间共享调剂力度。四是强化监督管</w:t>
      </w:r>
      <w:r>
        <w:rPr>
          <w:spacing w:val="15"/>
        </w:rPr>
        <w:t xml:space="preserve"> </w:t>
      </w:r>
      <w:r>
        <w:rPr>
          <w:spacing w:val="-1"/>
        </w:rPr>
        <w:t>理，在各领域开展学法、普法、知法、守法知识培训和宣传教育活</w:t>
      </w:r>
      <w:r>
        <w:rPr>
          <w:spacing w:val="17"/>
        </w:rPr>
        <w:t xml:space="preserve"> </w:t>
      </w:r>
      <w:r>
        <w:rPr>
          <w:spacing w:val="-1"/>
        </w:rPr>
        <w:t>动，防范非法集资等金融风险。五是开展会计人员职业道德规范学</w:t>
      </w:r>
      <w:r>
        <w:rPr>
          <w:spacing w:val="17"/>
        </w:rPr>
        <w:t xml:space="preserve"> </w:t>
      </w:r>
      <w:r>
        <w:rPr>
          <w:spacing w:val="-1"/>
        </w:rPr>
        <w:t>习宣传活动、财务规范化业务培训会、工程管理系统培训等，提高</w:t>
      </w:r>
    </w:p>
    <w:p>
      <w:pPr>
        <w:pStyle w:val="2"/>
        <w:spacing w:line="226" w:lineRule="auto"/>
        <w:ind w:left="5"/>
      </w:pPr>
      <w:r>
        <w:rPr>
          <w:spacing w:val="-3"/>
        </w:rPr>
        <w:t>职业素养。</w:t>
      </w:r>
    </w:p>
    <w:p>
      <w:pPr>
        <w:pStyle w:val="2"/>
        <w:spacing w:before="175" w:line="334" w:lineRule="auto"/>
        <w:ind w:left="6" w:firstLine="615"/>
      </w:pPr>
      <w:r>
        <w:rPr>
          <w:spacing w:val="-4"/>
        </w:rPr>
        <w:t>2023</w:t>
      </w:r>
      <w:r>
        <w:rPr>
          <w:spacing w:val="-52"/>
        </w:rPr>
        <w:t xml:space="preserve"> </w:t>
      </w:r>
      <w:r>
        <w:rPr>
          <w:spacing w:val="-4"/>
        </w:rPr>
        <w:t>年我镇财政工作虽取得了一定的成绩，但仍存在一些不容</w:t>
      </w:r>
      <w:r>
        <w:t xml:space="preserve"> </w:t>
      </w:r>
      <w:r>
        <w:rPr>
          <w:spacing w:val="-1"/>
        </w:rPr>
        <w:t>忽视的困难和问题：一是实体产业发展缓慢，民生支出增长快速，</w:t>
      </w:r>
      <w:r>
        <w:rPr>
          <w:spacing w:val="11"/>
        </w:rPr>
        <w:t xml:space="preserve"> </w:t>
      </w:r>
      <w:r>
        <w:rPr>
          <w:spacing w:val="-1"/>
        </w:rPr>
        <w:t>财政收支矛盾突出。二是民生公益性项目投入较多，资金筹集调度</w:t>
      </w:r>
      <w:r>
        <w:rPr>
          <w:spacing w:val="9"/>
        </w:rPr>
        <w:t xml:space="preserve"> </w:t>
      </w:r>
      <w:r>
        <w:rPr>
          <w:spacing w:val="-1"/>
        </w:rPr>
        <w:t>压力较大，三是财政监督、标准化管理等方面还需进一步加强。对</w:t>
      </w:r>
      <w:r>
        <w:rPr>
          <w:spacing w:val="9"/>
        </w:rPr>
        <w:t xml:space="preserve"> </w:t>
      </w:r>
      <w:r>
        <w:rPr>
          <w:spacing w:val="-1"/>
        </w:rPr>
        <w:t>此，我们将通过积极培植税源，严格控制财政支出等有效措施，确</w:t>
      </w:r>
    </w:p>
    <w:p>
      <w:pPr>
        <w:pStyle w:val="2"/>
        <w:spacing w:before="1" w:line="224" w:lineRule="auto"/>
        <w:ind w:left="7"/>
      </w:pPr>
      <w:r>
        <w:rPr>
          <w:spacing w:val="-2"/>
        </w:rPr>
        <w:t>保财政健</w:t>
      </w:r>
      <w:bookmarkStart w:id="0" w:name="_GoBack"/>
      <w:bookmarkEnd w:id="0"/>
      <w:r>
        <w:rPr>
          <w:spacing w:val="-2"/>
        </w:rPr>
        <w:t>康平稳运行。</w:t>
      </w:r>
    </w:p>
    <w:sectPr>
      <w:footerReference r:id="rId8" w:type="default"/>
      <w:pgSz w:w="11907" w:h="16840"/>
      <w:pgMar w:top="1431" w:right="1496" w:bottom="1131" w:left="1430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2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wMmQ5ZTc1ZDI0OGI5OGY0NmQ3NzIyNGM3NTQ5ZmIifQ=="/>
  </w:docVars>
  <w:rsids>
    <w:rsidRoot w:val="00000000"/>
    <w:rsid w:val="4C771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2024-02-07T10:39:00Z</dcterms:created>
  <dc:creator>your name</dc:creator>
  <cp:lastModifiedBy>早睡早起</cp:lastModifiedBy>
  <dcterms:modified xsi:type="dcterms:W3CDTF">2024-02-18T00:48:09Z</dcterms:modified>
  <dc:title>阳江镇2005年财政预算执行情况和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2024-02-18T08:47:31Z</vt:filetime>
  </property>
  <property fmtid="{D5CDD505-2E9C-101B-9397-08002B2CF9AE}" pid="4" name="KSOProductBuildVer">
    <vt:lpwstr>2052-12.1.0.16250</vt:lpwstr>
  </property>
  <property fmtid="{D5CDD505-2E9C-101B-9397-08002B2CF9AE}" pid="5" name="ICV">
    <vt:lpwstr>335062387BAD417B920A24C01717D4A1_13</vt:lpwstr>
  </property>
</Properties>
</file>