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50" w:type="dxa"/>
        <w:tblInd w:w="93" w:type="dxa"/>
        <w:tblLayout w:type="fixed"/>
        <w:tblLook w:val="04A0"/>
      </w:tblPr>
      <w:tblGrid>
        <w:gridCol w:w="660"/>
        <w:gridCol w:w="1519"/>
        <w:gridCol w:w="1238"/>
        <w:gridCol w:w="468"/>
        <w:gridCol w:w="808"/>
        <w:gridCol w:w="366"/>
        <w:gridCol w:w="1052"/>
        <w:gridCol w:w="403"/>
        <w:gridCol w:w="1014"/>
        <w:gridCol w:w="786"/>
        <w:gridCol w:w="915"/>
        <w:gridCol w:w="930"/>
        <w:gridCol w:w="913"/>
        <w:gridCol w:w="542"/>
        <w:gridCol w:w="875"/>
        <w:gridCol w:w="745"/>
        <w:gridCol w:w="847"/>
        <w:gridCol w:w="569"/>
      </w:tblGrid>
      <w:tr w:rsidR="00865E64">
        <w:trPr>
          <w:trHeight w:val="500"/>
        </w:trPr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FF25A7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5E64" w:rsidRDefault="00865E6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65E64">
        <w:trPr>
          <w:trHeight w:val="720"/>
        </w:trPr>
        <w:tc>
          <w:tcPr>
            <w:tcW w:w="146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65E64" w:rsidRDefault="00FF25A7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政府部门及下属单位综合性目录清单</w:t>
            </w:r>
          </w:p>
        </w:tc>
      </w:tr>
      <w:tr w:rsidR="00865E64">
        <w:trPr>
          <w:trHeight w:val="9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收费单位</w:t>
            </w:r>
          </w:p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收费性质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服务内容</w:t>
            </w: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或涉及事项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标准制定</w:t>
            </w: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方式及部门</w:t>
            </w:r>
          </w:p>
        </w:tc>
        <w:tc>
          <w:tcPr>
            <w:tcW w:w="15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政策依据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60" w:lineRule="exact"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65E64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南京市高淳区综合行政执法局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本级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政府部门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停车费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道路临时停车服务收费管理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按文件执行，白天时间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:2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时，夜间时段：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时。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南京市高淳区人民政府。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 w:rsidP="00190D6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苏发改规发﹝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号、</w:t>
            </w:r>
          </w:p>
          <w:p w:rsidR="00865E64" w:rsidRDefault="00FF25A7" w:rsidP="00190D6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宁价规﹝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号</w:t>
            </w:r>
            <w:bookmarkStart w:id="0" w:name="_GoBack"/>
            <w:bookmarkEnd w:id="0"/>
            <w:r w:rsidR="00190D6A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、高政规发﹝2014﹞14号。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E64" w:rsidRDefault="00865E6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65E64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南京市高淳区综合行政执法局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本级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政府部门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城市道路占用、挖掘费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挖掘占用城市道路收费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建设性占道，车行道占道在一个月内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0.30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日·平方米。人行</w:t>
            </w:r>
          </w:p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道占道在一个月内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0.20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日·平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方米。超过一个月可以逐步提高收费标准，但最高不超过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100%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。城市道路挖掘修复费见文件。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道路占用收费：建设部、财政部、国家物价局制定；道路挖掘收费：江苏省住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建厅制定。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占用：《关于印发〈城市道路占用挖掘收费管理办法〉的通知》（建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城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﹝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1993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410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号）；挖掘：省住房城乡建设厅关于印发《江苏省城市道路挖掘修复费标准（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版）》的通知（苏建城﹝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682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号）。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E64" w:rsidRDefault="00865E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65E64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南京市高淳区综合行政执法局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南京市高淳区城市养护综合服务中心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城镇垃圾处理费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生活垃圾收集、运输和处置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按照单位职工人数每人每月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元等标准（详见文件）。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政府制定（市和区发改、财政、城管部门）。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宁政办发﹝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2001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号和高政价﹝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2007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﹞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59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号。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5E64" w:rsidRDefault="00FF25A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税务代收</w:t>
            </w:r>
          </w:p>
        </w:tc>
      </w:tr>
    </w:tbl>
    <w:p w:rsidR="00865E64" w:rsidRDefault="00865E64">
      <w:pPr>
        <w:widowControl/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865E64" w:rsidSect="00865E64">
      <w:pgSz w:w="16838" w:h="11906" w:orient="landscape"/>
      <w:pgMar w:top="1474" w:right="1440" w:bottom="1474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5A7" w:rsidRDefault="00FF25A7" w:rsidP="00190D6A">
      <w:r>
        <w:separator/>
      </w:r>
    </w:p>
  </w:endnote>
  <w:endnote w:type="continuationSeparator" w:id="1">
    <w:p w:rsidR="00FF25A7" w:rsidRDefault="00FF25A7" w:rsidP="00190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书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5A7" w:rsidRDefault="00FF25A7" w:rsidP="00190D6A">
      <w:r>
        <w:separator/>
      </w:r>
    </w:p>
  </w:footnote>
  <w:footnote w:type="continuationSeparator" w:id="1">
    <w:p w:rsidR="00FF25A7" w:rsidRDefault="00FF25A7" w:rsidP="00190D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3D"/>
    <w:rsid w:val="00011278"/>
    <w:rsid w:val="00023C9D"/>
    <w:rsid w:val="00091CA3"/>
    <w:rsid w:val="00092FD1"/>
    <w:rsid w:val="00190D6A"/>
    <w:rsid w:val="001A14C6"/>
    <w:rsid w:val="001A59A2"/>
    <w:rsid w:val="00251A97"/>
    <w:rsid w:val="002C0BA7"/>
    <w:rsid w:val="00307B77"/>
    <w:rsid w:val="00452109"/>
    <w:rsid w:val="004C691F"/>
    <w:rsid w:val="00502F19"/>
    <w:rsid w:val="00507462"/>
    <w:rsid w:val="00521032"/>
    <w:rsid w:val="005342CE"/>
    <w:rsid w:val="005F0DFA"/>
    <w:rsid w:val="0063017C"/>
    <w:rsid w:val="006B00B6"/>
    <w:rsid w:val="006E70AF"/>
    <w:rsid w:val="007A5A01"/>
    <w:rsid w:val="007D6E1A"/>
    <w:rsid w:val="00850CFD"/>
    <w:rsid w:val="00856249"/>
    <w:rsid w:val="00865E64"/>
    <w:rsid w:val="008D4BA9"/>
    <w:rsid w:val="00906A92"/>
    <w:rsid w:val="00924B49"/>
    <w:rsid w:val="0097346C"/>
    <w:rsid w:val="00992EE8"/>
    <w:rsid w:val="009C315A"/>
    <w:rsid w:val="00A15912"/>
    <w:rsid w:val="00A27A60"/>
    <w:rsid w:val="00A61386"/>
    <w:rsid w:val="00A65558"/>
    <w:rsid w:val="00A82DE2"/>
    <w:rsid w:val="00AA793D"/>
    <w:rsid w:val="00AE621B"/>
    <w:rsid w:val="00B40A80"/>
    <w:rsid w:val="00B84FF5"/>
    <w:rsid w:val="00BF1A31"/>
    <w:rsid w:val="00C31F62"/>
    <w:rsid w:val="00CE46D9"/>
    <w:rsid w:val="00D62020"/>
    <w:rsid w:val="00DF45CA"/>
    <w:rsid w:val="00E17D6E"/>
    <w:rsid w:val="00E27EDC"/>
    <w:rsid w:val="00E7695E"/>
    <w:rsid w:val="00EF1D92"/>
    <w:rsid w:val="00F11BFB"/>
    <w:rsid w:val="00F12EA4"/>
    <w:rsid w:val="00F83FF7"/>
    <w:rsid w:val="00F928E8"/>
    <w:rsid w:val="00FD6555"/>
    <w:rsid w:val="00FF25A7"/>
    <w:rsid w:val="086E55FF"/>
    <w:rsid w:val="096148F6"/>
    <w:rsid w:val="0A5B6852"/>
    <w:rsid w:val="0CE71E24"/>
    <w:rsid w:val="1041654E"/>
    <w:rsid w:val="11C91AF8"/>
    <w:rsid w:val="17E8005B"/>
    <w:rsid w:val="2AC81FDD"/>
    <w:rsid w:val="2E975000"/>
    <w:rsid w:val="333C6176"/>
    <w:rsid w:val="33D267D7"/>
    <w:rsid w:val="37721FCF"/>
    <w:rsid w:val="3DC04009"/>
    <w:rsid w:val="50E8382C"/>
    <w:rsid w:val="5141538D"/>
    <w:rsid w:val="538023B1"/>
    <w:rsid w:val="54944143"/>
    <w:rsid w:val="57D83E10"/>
    <w:rsid w:val="598A2EE8"/>
    <w:rsid w:val="5C714BB8"/>
    <w:rsid w:val="5E783C56"/>
    <w:rsid w:val="5FF064B5"/>
    <w:rsid w:val="624F1172"/>
    <w:rsid w:val="66925AD1"/>
    <w:rsid w:val="67F00D02"/>
    <w:rsid w:val="7B2F3497"/>
    <w:rsid w:val="7BF7E959"/>
    <w:rsid w:val="7BFFF806"/>
    <w:rsid w:val="7CAB1E86"/>
    <w:rsid w:val="7E0230E5"/>
    <w:rsid w:val="7E4E65D9"/>
    <w:rsid w:val="7FA0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65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65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5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865E64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65E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5E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65E64"/>
    <w:rPr>
      <w:sz w:val="18"/>
      <w:szCs w:val="18"/>
    </w:rPr>
  </w:style>
  <w:style w:type="character" w:customStyle="1" w:styleId="font71">
    <w:name w:val="font71"/>
    <w:basedOn w:val="a0"/>
    <w:qFormat/>
    <w:rsid w:val="00865E64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865E64"/>
    <w:rPr>
      <w:rFonts w:ascii="方正仿宋_GBK" w:eastAsia="方正仿宋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耿立强</dc:creator>
  <cp:lastModifiedBy>NTKO</cp:lastModifiedBy>
  <cp:revision>9</cp:revision>
  <cp:lastPrinted>2025-09-23T02:59:00Z</cp:lastPrinted>
  <dcterms:created xsi:type="dcterms:W3CDTF">2025-06-04T07:38:00Z</dcterms:created>
  <dcterms:modified xsi:type="dcterms:W3CDTF">2025-09-26T00:57:00Z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6C87B9197765E2BF9D123468DDF27746</vt:lpwstr>
  </property>
  <property fmtid="{D5CDD505-2E9C-101B-9397-08002B2CF9AE}" pid="4" name="KSOTemplateDocerSaveRecord">
    <vt:lpwstr>eyJoZGlkIjoiNGNlMGMzNmI0ZTdmOTg4YWI2YTcwN2M4NGMxZmY4NzUiLCJ1c2VySWQiOiIzMzE5ODAzMDEifQ==</vt:lpwstr>
  </property>
</Properties>
</file>