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关于对浙江国雨汽车零部件南京有限公司雨刮总成注塑扩建项目环境影响报告表的审批意见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11</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浙江国雨汽车零部件南京有限公司：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你公司报送的《浙江国雨汽车零部件南京有限公司雨刮总成注塑扩建项目环境影响报告表》（以下简称报告表）已收悉，经研究，形成如下审批意见：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江苏省南京市高淳区经济开发区永城路133号。该项目在利用厂房四空置场地进行建设，新增注塑生产线，对现有汽车电动雨刮器产品进行调整，增加塑料外观件等7个塑料零部件，建成后注塑生产线年产7000万件塑料件，用于500万套汽车电动雨刮器的装配。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1000万元，其中环保投资80万元。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w:t>
      </w:r>
      <w:r>
        <w:rPr>
          <w:rFonts w:hint="eastAsia" w:ascii="方正仿宋_GBK" w:hAnsi="Times New Roman" w:eastAsia="方正仿宋_GBK" w:cs="Times New Roman"/>
          <w:sz w:val="28"/>
          <w:szCs w:val="28"/>
          <w:lang w:val="en-US" w:eastAsia="zh-CN"/>
        </w:rPr>
        <w:t>耗和污染物排放等指标应达国内同行业清洁生产领先水平。</w:t>
      </w:r>
    </w:p>
    <w:p w14:paraId="39CBCF87">
      <w:pPr>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大气污染防治措施。工程设计中，应进一步优化废气处理方案，确保废气收集效率、处理效率、排气筒高度以及排放浓度达《报告表》提出要求。本项目注塑工序产生非甲烷总烃有组织排放执行《合成树脂工业污染物排放标准》（GB31572-2015，含2024年修改单）表5中相关标准。</w:t>
      </w:r>
    </w:p>
    <w:p w14:paraId="1DF64431">
      <w:pPr>
        <w:spacing w:line="360" w:lineRule="auto"/>
        <w:ind w:firstLine="560" w:firstLineChars="200"/>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厂界颗粒物、非甲烷总烃无组织排放执行《大气污染物综合排放标准》（DB32/4041-2021）表3标准；厂区内非甲烷总烃无组织排放执行《大气污染物综合排放标准》（DB32/4041-2021）表2标准。</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w:t>
      </w:r>
      <w:r>
        <w:rPr>
          <w:rFonts w:hint="eastAsia" w:ascii="方正仿宋_GBK" w:eastAsia="方正仿宋_GBK" w:cs="Times New Roman"/>
          <w:sz w:val="28"/>
          <w:szCs w:val="28"/>
          <w:lang w:val="en-US" w:eastAsia="zh-CN"/>
        </w:rPr>
        <w:t>三</w:t>
      </w:r>
      <w:r>
        <w:rPr>
          <w:rFonts w:hint="eastAsia" w:ascii="方正仿宋_GBK" w:hAnsi="Times New Roman" w:eastAsia="方正仿宋_GBK" w:cs="Times New Roman"/>
          <w:sz w:val="28"/>
          <w:szCs w:val="28"/>
          <w:lang w:val="en-US" w:eastAsia="zh-CN"/>
        </w:rPr>
        <w:t>）落实噪声污染防治措施。采取有效的隔声降噪</w:t>
      </w:r>
      <w:r>
        <w:rPr>
          <w:rFonts w:hint="eastAsia" w:ascii="方正仿宋_GBK" w:hAnsi="Times New Roman" w:eastAsia="方正仿宋_GBK" w:cs="Times New Roman"/>
          <w:b w:val="0"/>
          <w:bCs w:val="0"/>
          <w:kern w:val="2"/>
          <w:sz w:val="28"/>
          <w:szCs w:val="28"/>
          <w:lang w:val="en-US" w:eastAsia="zh-CN" w:bidi="ar-SA"/>
        </w:rPr>
        <w:t>措施、优化</w:t>
      </w:r>
      <w:r>
        <w:rPr>
          <w:rFonts w:hint="eastAsia" w:ascii="方正仿宋_GBK" w:eastAsia="方正仿宋_GBK"/>
          <w:sz w:val="28"/>
          <w:szCs w:val="28"/>
        </w:rPr>
        <w:t>设计方案及合理布局设备，确保声环境达到该区域的声功能要求，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eastAsia="方正仿宋_GBK" w:cs="Times New Roman"/>
          <w:sz w:val="28"/>
          <w:szCs w:val="28"/>
          <w:lang w:eastAsia="zh-CN"/>
        </w:rPr>
        <w:t>四</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五</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B80E21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本项目大气污染物排放量：</w:t>
      </w:r>
    </w:p>
    <w:p w14:paraId="6FBEA41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有组织排放</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非甲烷总烃≤</w:t>
      </w:r>
      <w:r>
        <w:rPr>
          <w:rFonts w:hint="eastAsia" w:ascii="方正仿宋_GBK" w:hAnsi="Times New Roman" w:eastAsia="方正仿宋_GBK" w:cs="Times New Roman"/>
          <w:sz w:val="28"/>
          <w:szCs w:val="28"/>
          <w:lang w:val="en-US" w:eastAsia="zh-CN"/>
        </w:rPr>
        <w:t>0.085</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w:t>
      </w:r>
    </w:p>
    <w:p w14:paraId="15C6F7D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无</w:t>
      </w:r>
      <w:r>
        <w:rPr>
          <w:rFonts w:hint="default" w:ascii="方正仿宋_GBK" w:hAnsi="Times New Roman" w:eastAsia="方正仿宋_GBK" w:cs="Times New Roman"/>
          <w:sz w:val="28"/>
          <w:szCs w:val="28"/>
          <w:lang w:val="en-US" w:eastAsia="zh-CN"/>
        </w:rPr>
        <w:t>组织排放</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非甲烷总烃≤</w:t>
      </w:r>
      <w:r>
        <w:rPr>
          <w:rFonts w:hint="eastAsia" w:ascii="方正仿宋_GBK" w:hAnsi="Times New Roman" w:eastAsia="方正仿宋_GBK" w:cs="Times New Roman"/>
          <w:sz w:val="28"/>
          <w:szCs w:val="28"/>
          <w:lang w:val="en-US" w:eastAsia="zh-CN"/>
        </w:rPr>
        <w:t>0.095</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0.0016</w:t>
      </w:r>
      <w:r>
        <w:rPr>
          <w:rFonts w:hint="default" w:ascii="方正仿宋_GBK" w:hAnsi="Times New Roman" w:eastAsia="方正仿宋_GBK" w:cs="Times New Roman"/>
          <w:sz w:val="28"/>
          <w:szCs w:val="28"/>
          <w:lang w:val="en-US" w:eastAsia="zh-CN"/>
        </w:rPr>
        <w:t>t/a。</w:t>
      </w:r>
    </w:p>
    <w:p w14:paraId="6A47B62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eastAsia="方正仿宋_GBK" w:cs="Times New Roman"/>
          <w:sz w:val="28"/>
          <w:szCs w:val="28"/>
          <w:lang w:val="en-US" w:eastAsia="zh-CN"/>
        </w:rPr>
        <w:t>本项目不新增废水排放。</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0D8960D0">
      <w:pPr>
        <w:pStyle w:val="2"/>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方正仿宋_GBK" w:eastAsia="方正仿宋_GBK"/>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bookmarkStart w:id="0" w:name="_GoBack"/>
      <w:bookmarkEnd w:id="0"/>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2</w:t>
      </w:r>
      <w:r>
        <w:rPr>
          <w:rFonts w:hint="eastAsia" w:ascii="方正仿宋_GBK" w:eastAsia="方正仿宋_GBK"/>
          <w:sz w:val="28"/>
        </w:rPr>
        <w:t>月</w:t>
      </w:r>
      <w:r>
        <w:rPr>
          <w:rFonts w:hint="eastAsia" w:ascii="方正仿宋_GBK" w:eastAsia="方正仿宋_GBK"/>
          <w:sz w:val="28"/>
          <w:lang w:val="en-US" w:eastAsia="zh-CN"/>
        </w:rPr>
        <w:t>27</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4B7C73-BC24-4DC0-90C0-6432EFD312AA}"/>
  </w:font>
  <w:font w:name="Arial">
    <w:panose1 w:val="020B0604020202020204"/>
    <w:charset w:val="01"/>
    <w:family w:val="swiss"/>
    <w:pitch w:val="default"/>
    <w:sig w:usb0="E0002AFF" w:usb1="C0007843" w:usb2="00000009" w:usb3="00000000" w:csb0="400001FF" w:csb1="FFFF0000"/>
    <w:embedRegular r:id="rId2" w:fontKey="{06846815-13B5-4926-BFEA-F3ED5944E33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0ABFD0B-46D3-4A71-B010-36D1CA2E4790}"/>
  </w:font>
  <w:font w:name="Symbol">
    <w:panose1 w:val="05050102010706020507"/>
    <w:charset w:val="02"/>
    <w:family w:val="roman"/>
    <w:pitch w:val="default"/>
    <w:sig w:usb0="00000000" w:usb1="00000000" w:usb2="00000000" w:usb3="00000000" w:csb0="80000000" w:csb1="00000000"/>
    <w:embedRegular r:id="rId4" w:fontKey="{E72B0104-2584-4385-BC5F-75A91D14B940}"/>
  </w:font>
  <w:font w:name="Calibri">
    <w:panose1 w:val="020F0502020204030204"/>
    <w:charset w:val="00"/>
    <w:family w:val="swiss"/>
    <w:pitch w:val="default"/>
    <w:sig w:usb0="E00002FF" w:usb1="4000ACFF" w:usb2="00000001" w:usb3="00000000" w:csb0="2000019F" w:csb1="00000000"/>
    <w:embedRegular r:id="rId5" w:fontKey="{B8F1865E-194A-4D29-BFFB-8B7BFD8317CD}"/>
  </w:font>
  <w:font w:name="Calibri Light">
    <w:panose1 w:val="020F0302020204030204"/>
    <w:charset w:val="00"/>
    <w:family w:val="swiss"/>
    <w:pitch w:val="default"/>
    <w:sig w:usb0="A00002EF" w:usb1="4000207B" w:usb2="00000000" w:usb3="00000000" w:csb0="2000019F" w:csb1="00000000"/>
    <w:embedRegular r:id="rId6" w:fontKey="{11C60318-2897-4716-8024-BC719324F047}"/>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8209708C-77BA-44A3-8935-0594095B14FC}"/>
  </w:font>
  <w:font w:name="方正仿宋_GBK">
    <w:panose1 w:val="03000509000000000000"/>
    <w:charset w:val="86"/>
    <w:family w:val="script"/>
    <w:pitch w:val="default"/>
    <w:sig w:usb0="00000001" w:usb1="080E0000" w:usb2="00000000" w:usb3="00000000" w:csb0="00040000" w:csb1="00000000"/>
    <w:embedRegular r:id="rId8" w:fontKey="{10A088D5-921C-4402-B381-BE6844DA2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4"/>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4"/>
      <w:framePr w:wrap="around" w:vAnchor="text" w:hAnchor="margin" w:xAlign="center" w:y="1"/>
      <w:rPr>
        <w:rStyle w:val="20"/>
      </w:rPr>
    </w:pPr>
    <w:r>
      <w:fldChar w:fldCharType="begin"/>
    </w:r>
    <w:r>
      <w:rPr>
        <w:rStyle w:val="20"/>
      </w:rPr>
      <w:instrText xml:space="preserve">PAGE  </w:instrText>
    </w:r>
    <w:r>
      <w:fldChar w:fldCharType="end"/>
    </w:r>
  </w:p>
  <w:p w14:paraId="52143C28">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61A5CE2"/>
    <w:rsid w:val="067A7CBC"/>
    <w:rsid w:val="06B060FE"/>
    <w:rsid w:val="07155C37"/>
    <w:rsid w:val="07A33221"/>
    <w:rsid w:val="07A7669E"/>
    <w:rsid w:val="07B335E9"/>
    <w:rsid w:val="08112B41"/>
    <w:rsid w:val="083D7888"/>
    <w:rsid w:val="084E641F"/>
    <w:rsid w:val="09206D5E"/>
    <w:rsid w:val="095B5BD4"/>
    <w:rsid w:val="09717ADB"/>
    <w:rsid w:val="09880343"/>
    <w:rsid w:val="09964E92"/>
    <w:rsid w:val="0A415562"/>
    <w:rsid w:val="0A507174"/>
    <w:rsid w:val="0A5F7285"/>
    <w:rsid w:val="0A76367C"/>
    <w:rsid w:val="0AC00CE5"/>
    <w:rsid w:val="0B08416B"/>
    <w:rsid w:val="0B381EF4"/>
    <w:rsid w:val="0B403C31"/>
    <w:rsid w:val="0B464574"/>
    <w:rsid w:val="0BAF6679"/>
    <w:rsid w:val="0BB774B4"/>
    <w:rsid w:val="0BE14873"/>
    <w:rsid w:val="0C164F1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05BAB"/>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837BD7"/>
    <w:rsid w:val="22C64F2D"/>
    <w:rsid w:val="22D4383D"/>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C203DF"/>
    <w:rsid w:val="3CD11655"/>
    <w:rsid w:val="3CE138EA"/>
    <w:rsid w:val="3CE749E8"/>
    <w:rsid w:val="3D145A6E"/>
    <w:rsid w:val="3D347EBE"/>
    <w:rsid w:val="3D3C66AD"/>
    <w:rsid w:val="3D687B67"/>
    <w:rsid w:val="3D840E45"/>
    <w:rsid w:val="3DAE6321"/>
    <w:rsid w:val="3DEB4A20"/>
    <w:rsid w:val="3E253C07"/>
    <w:rsid w:val="3E49466A"/>
    <w:rsid w:val="3E57593C"/>
    <w:rsid w:val="3E91271C"/>
    <w:rsid w:val="3EA61570"/>
    <w:rsid w:val="3EAB3ACF"/>
    <w:rsid w:val="3EB87B15"/>
    <w:rsid w:val="3EC05C37"/>
    <w:rsid w:val="3EC95AA1"/>
    <w:rsid w:val="3EEF6792"/>
    <w:rsid w:val="3F295E0D"/>
    <w:rsid w:val="3F446ADE"/>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967AF3"/>
    <w:rsid w:val="42A72356"/>
    <w:rsid w:val="435D4F55"/>
    <w:rsid w:val="435E20EE"/>
    <w:rsid w:val="436A7774"/>
    <w:rsid w:val="4387343D"/>
    <w:rsid w:val="43B6783D"/>
    <w:rsid w:val="43CE7979"/>
    <w:rsid w:val="43D52B8D"/>
    <w:rsid w:val="43DF29FF"/>
    <w:rsid w:val="43FF6B72"/>
    <w:rsid w:val="44184095"/>
    <w:rsid w:val="445109C3"/>
    <w:rsid w:val="448434D9"/>
    <w:rsid w:val="44AE49FA"/>
    <w:rsid w:val="44F93AED"/>
    <w:rsid w:val="450C4F1D"/>
    <w:rsid w:val="453B3C43"/>
    <w:rsid w:val="455B6A18"/>
    <w:rsid w:val="456F23DB"/>
    <w:rsid w:val="45733A56"/>
    <w:rsid w:val="46203D36"/>
    <w:rsid w:val="46356811"/>
    <w:rsid w:val="46880B6F"/>
    <w:rsid w:val="469D43C9"/>
    <w:rsid w:val="46C11E63"/>
    <w:rsid w:val="46C15698"/>
    <w:rsid w:val="46D87B0C"/>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D0E4EE6"/>
    <w:rsid w:val="4D1F5234"/>
    <w:rsid w:val="4D405679"/>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9C217F"/>
    <w:rsid w:val="55B568E0"/>
    <w:rsid w:val="55CD4B0F"/>
    <w:rsid w:val="55FC3817"/>
    <w:rsid w:val="56086042"/>
    <w:rsid w:val="561523F3"/>
    <w:rsid w:val="56436CCC"/>
    <w:rsid w:val="56776305"/>
    <w:rsid w:val="56A43119"/>
    <w:rsid w:val="56D758C2"/>
    <w:rsid w:val="5721105B"/>
    <w:rsid w:val="5744597A"/>
    <w:rsid w:val="5786769B"/>
    <w:rsid w:val="579A7B1A"/>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1254C1"/>
    <w:rsid w:val="5A2025BC"/>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38026E"/>
    <w:rsid w:val="5CC90DBE"/>
    <w:rsid w:val="5CD03307"/>
    <w:rsid w:val="5CFF1E3E"/>
    <w:rsid w:val="5D26561D"/>
    <w:rsid w:val="5D293552"/>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512ACB"/>
    <w:rsid w:val="648800ED"/>
    <w:rsid w:val="64990483"/>
    <w:rsid w:val="64A37924"/>
    <w:rsid w:val="64BD0615"/>
    <w:rsid w:val="64CA180B"/>
    <w:rsid w:val="65036A68"/>
    <w:rsid w:val="65314B5F"/>
    <w:rsid w:val="65FF7E4F"/>
    <w:rsid w:val="66014D57"/>
    <w:rsid w:val="66222AA7"/>
    <w:rsid w:val="662F61A2"/>
    <w:rsid w:val="6630518B"/>
    <w:rsid w:val="66482351"/>
    <w:rsid w:val="6732074E"/>
    <w:rsid w:val="67400CBE"/>
    <w:rsid w:val="677A3CE3"/>
    <w:rsid w:val="67A81915"/>
    <w:rsid w:val="67C55B51"/>
    <w:rsid w:val="67D8681C"/>
    <w:rsid w:val="67DC16D0"/>
    <w:rsid w:val="67F0485E"/>
    <w:rsid w:val="681369E6"/>
    <w:rsid w:val="68143268"/>
    <w:rsid w:val="681B1DDE"/>
    <w:rsid w:val="68200D07"/>
    <w:rsid w:val="682E182A"/>
    <w:rsid w:val="683E1A6D"/>
    <w:rsid w:val="68555008"/>
    <w:rsid w:val="68D230EC"/>
    <w:rsid w:val="696F0CC6"/>
    <w:rsid w:val="6A6B50A6"/>
    <w:rsid w:val="6A752492"/>
    <w:rsid w:val="6A9F07BD"/>
    <w:rsid w:val="6AB87D91"/>
    <w:rsid w:val="6AC1775B"/>
    <w:rsid w:val="6B376C47"/>
    <w:rsid w:val="6B4012C0"/>
    <w:rsid w:val="6B930763"/>
    <w:rsid w:val="6BC13703"/>
    <w:rsid w:val="6BC8789F"/>
    <w:rsid w:val="6BCE4BBB"/>
    <w:rsid w:val="6BD44108"/>
    <w:rsid w:val="6BD95C93"/>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E76930"/>
    <w:rsid w:val="72477770"/>
    <w:rsid w:val="728E67E0"/>
    <w:rsid w:val="729921DF"/>
    <w:rsid w:val="72A718D5"/>
    <w:rsid w:val="72DF7204"/>
    <w:rsid w:val="73153E7F"/>
    <w:rsid w:val="736B375D"/>
    <w:rsid w:val="737C169B"/>
    <w:rsid w:val="73A5266E"/>
    <w:rsid w:val="73D40519"/>
    <w:rsid w:val="73DA15E5"/>
    <w:rsid w:val="73E031B7"/>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8E56BB2"/>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8">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3">
    <w:name w:val="Body Text Indent"/>
    <w:basedOn w:val="1"/>
    <w:next w:val="1"/>
    <w:autoRedefine/>
    <w:qFormat/>
    <w:uiPriority w:val="0"/>
    <w:pPr>
      <w:spacing w:after="120"/>
      <w:ind w:left="420" w:leftChars="200"/>
    </w:pPr>
    <w:rPr>
      <w:kern w:val="0"/>
      <w:sz w:val="24"/>
      <w:szCs w:val="20"/>
    </w:rPr>
  </w:style>
  <w:style w:type="paragraph" w:customStyle="1" w:styleId="4">
    <w:name w:val="Default"/>
    <w:basedOn w:val="5"/>
    <w:next w:val="2"/>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
    <w:name w:val="标题 段落4级"/>
    <w:basedOn w:val="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styleId="9">
    <w:name w:val="Normal Indent"/>
    <w:basedOn w:val="1"/>
    <w:next w:val="1"/>
    <w:autoRedefine/>
    <w:qFormat/>
    <w:uiPriority w:val="0"/>
    <w:pPr>
      <w:ind w:firstLine="420"/>
    </w:pPr>
  </w:style>
  <w:style w:type="paragraph" w:styleId="10">
    <w:name w:val="annotation text"/>
    <w:basedOn w:val="1"/>
    <w:qFormat/>
    <w:uiPriority w:val="0"/>
    <w:pPr>
      <w:jc w:val="left"/>
    </w:pPr>
  </w:style>
  <w:style w:type="paragraph" w:styleId="11">
    <w:name w:val="Body Text"/>
    <w:basedOn w:val="1"/>
    <w:next w:val="1"/>
    <w:autoRedefine/>
    <w:unhideWhenUsed/>
    <w:qFormat/>
    <w:uiPriority w:val="99"/>
    <w:pPr>
      <w:widowControl/>
      <w:spacing w:after="120"/>
      <w:jc w:val="left"/>
    </w:pPr>
  </w:style>
  <w:style w:type="paragraph" w:styleId="12">
    <w:name w:val="Body Text Indent 2"/>
    <w:basedOn w:val="1"/>
    <w:link w:val="23"/>
    <w:autoRedefine/>
    <w:qFormat/>
    <w:uiPriority w:val="0"/>
    <w:pPr>
      <w:spacing w:line="400" w:lineRule="exact"/>
      <w:ind w:firstLine="560" w:firstLineChars="200"/>
    </w:pPr>
    <w:rPr>
      <w:rFonts w:eastAsia="仿宋_GB2312"/>
      <w:sz w:val="28"/>
    </w:rPr>
  </w:style>
  <w:style w:type="paragraph" w:styleId="13">
    <w:name w:val="Balloon Text"/>
    <w:basedOn w:val="1"/>
    <w:autoRedefine/>
    <w:semiHidden/>
    <w:qFormat/>
    <w:uiPriority w:val="0"/>
    <w:rPr>
      <w:sz w:val="18"/>
      <w:szCs w:val="18"/>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First Indent"/>
    <w:basedOn w:val="1"/>
    <w:next w:val="1"/>
    <w:qFormat/>
    <w:uiPriority w:val="0"/>
    <w:pPr>
      <w:ind w:firstLine="420" w:firstLineChars="100"/>
    </w:p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12"/>
    <w:autoRedefine/>
    <w:qFormat/>
    <w:uiPriority w:val="0"/>
    <w:rPr>
      <w:rFonts w:eastAsia="仿宋_GB2312"/>
      <w:kern w:val="2"/>
      <w:sz w:val="28"/>
      <w:szCs w:val="24"/>
    </w:rPr>
  </w:style>
  <w:style w:type="character" w:customStyle="1" w:styleId="24">
    <w:name w:val="页眉 Char"/>
    <w:basedOn w:val="19"/>
    <w:link w:val="15"/>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4</Pages>
  <Words>1775</Words>
  <Characters>1903</Characters>
  <Lines>16</Lines>
  <Paragraphs>4</Paragraphs>
  <TotalTime>1</TotalTime>
  <ScaleCrop>false</ScaleCrop>
  <LinksUpToDate>false</LinksUpToDate>
  <CharactersWithSpaces>1943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2026-02-10T08:00:59Z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