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关于对南京睿扬光电技术有限公司医疗远红外晶体材料生产项目环境影响报告表的审批意见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14</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南京睿扬光电技术有限公司：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你公司报送的《南京睿扬光电技术有限公司医疗远红外晶体材料生产项目环境影响报告表》（以下简称报告表）已收悉，经研究，形成如下审批意见：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项目位于江苏省南京市高淳区经济开发区凤山路115号云奚医谷13栋。该项目占地面积约668.52平方米。购置真空炉、铣磨机、切割机等设备进行生产。本项目产品为氟化钙晶体、氟化镱晶体。项目建成后，形成年产量30吨的生产能力。项目</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val="en-US" w:eastAsia="zh-CN"/>
        </w:rPr>
        <w:t>11000万元，其中环保投资</w:t>
      </w:r>
      <w:r>
        <w:rPr>
          <w:rFonts w:hint="eastAsia" w:ascii="方正仿宋_GBK" w:eastAsia="方正仿宋_GBK" w:cs="Times New Roman"/>
          <w:sz w:val="28"/>
          <w:szCs w:val="28"/>
          <w:lang w:val="en-US" w:eastAsia="zh-CN"/>
        </w:rPr>
        <w:t>21.4</w:t>
      </w:r>
      <w:r>
        <w:rPr>
          <w:rFonts w:hint="eastAsia" w:ascii="方正仿宋_GBK" w:hAnsi="Times New Roman" w:eastAsia="方正仿宋_GBK" w:cs="Times New Roman"/>
          <w:sz w:val="28"/>
          <w:szCs w:val="28"/>
          <w:lang w:val="en-US" w:eastAsia="zh-CN"/>
        </w:rPr>
        <w:t>万元。</w:t>
      </w:r>
    </w:p>
    <w:p w14:paraId="0D0AAD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5EC1E70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eastAsia="方正仿宋_GBK"/>
          <w:sz w:val="28"/>
          <w:szCs w:val="28"/>
          <w:lang w:val="en-US" w:eastAsia="zh-CN"/>
        </w:rPr>
      </w:pPr>
      <w:r>
        <w:rPr>
          <w:rFonts w:hint="eastAsia" w:ascii="方正仿宋_GBK" w:eastAsia="方正仿宋_GBK"/>
          <w:sz w:val="28"/>
          <w:szCs w:val="28"/>
          <w:lang w:val="en-US" w:eastAsia="zh-CN"/>
        </w:rPr>
        <w:t>（二）落实水污染防治措施。按照“雨污分流、清污分流”要求建设厂区排水系统，</w:t>
      </w:r>
      <w:r>
        <w:rPr>
          <w:rFonts w:hint="eastAsia" w:ascii="方正仿宋_GBK" w:eastAsia="方正仿宋_GBK"/>
          <w:sz w:val="28"/>
          <w:szCs w:val="28"/>
        </w:rPr>
        <w:t>生活污水经化粪池处理后，与纯水制备浓水一起接管高淳新区污水处理厂</w:t>
      </w:r>
      <w:r>
        <w:rPr>
          <w:rFonts w:hint="eastAsia" w:ascii="方正仿宋_GBK" w:eastAsia="方正仿宋_GBK"/>
          <w:sz w:val="28"/>
          <w:szCs w:val="28"/>
          <w:lang w:val="en-US" w:eastAsia="zh-CN"/>
        </w:rPr>
        <w:t>。废水中污染物接管排放标准执行</w:t>
      </w:r>
      <w:r>
        <w:rPr>
          <w:rFonts w:hint="eastAsia" w:ascii="方正仿宋_GBK" w:eastAsia="方正仿宋_GBK"/>
          <w:sz w:val="28"/>
          <w:szCs w:val="28"/>
        </w:rPr>
        <w:t>高淳新区污水处理厂</w:t>
      </w:r>
      <w:r>
        <w:rPr>
          <w:rFonts w:hint="eastAsia" w:ascii="方正仿宋_GBK" w:eastAsia="方正仿宋_GBK"/>
          <w:sz w:val="28"/>
          <w:szCs w:val="28"/>
          <w:lang w:val="en-US" w:eastAsia="zh-CN"/>
        </w:rPr>
        <w:t>的接管标准限值要求，即《污水综合排放标准》</w:t>
      </w:r>
      <w:r>
        <w:rPr>
          <w:rFonts w:hint="default" w:ascii="方正仿宋_GBK" w:eastAsia="方正仿宋_GBK"/>
          <w:sz w:val="28"/>
          <w:szCs w:val="28"/>
          <w:lang w:val="en-US" w:eastAsia="zh-CN"/>
        </w:rPr>
        <w:t>（GB897</w:t>
      </w:r>
      <w:r>
        <w:rPr>
          <w:rFonts w:hint="eastAsia" w:ascii="方正仿宋_GBK" w:eastAsia="方正仿宋_GBK"/>
          <w:sz w:val="28"/>
          <w:szCs w:val="28"/>
          <w:lang w:val="en-US" w:eastAsia="zh-CN"/>
        </w:rPr>
        <w:t>8</w:t>
      </w:r>
      <w:r>
        <w:rPr>
          <w:rFonts w:hint="default" w:ascii="方正仿宋_GBK" w:eastAsia="方正仿宋_GBK"/>
          <w:sz w:val="28"/>
          <w:szCs w:val="28"/>
          <w:lang w:val="en-US" w:eastAsia="zh-CN"/>
        </w:rPr>
        <w:t>-1996）表4中三级标准，其中未列指标参照《污水排入城镇下水道水质标准》（GB/T31962-2015）表1中B等级标准</w:t>
      </w:r>
      <w:r>
        <w:rPr>
          <w:rFonts w:hint="eastAsia" w:ascii="方正仿宋_GBK" w:eastAsia="方正仿宋_GBK"/>
          <w:sz w:val="28"/>
          <w:szCs w:val="28"/>
          <w:lang w:val="en-US" w:eastAsia="zh-CN"/>
        </w:rPr>
        <w:t>。</w:t>
      </w:r>
    </w:p>
    <w:p w14:paraId="175C7D7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val="en-US" w:eastAsia="zh-CN"/>
        </w:rPr>
      </w:pPr>
      <w:r>
        <w:rPr>
          <w:rFonts w:hint="eastAsia" w:ascii="方正仿宋_GBK" w:eastAsia="方正仿宋_GBK"/>
          <w:sz w:val="28"/>
          <w:szCs w:val="28"/>
          <w:lang w:val="en-US" w:eastAsia="zh-CN"/>
        </w:rPr>
        <w:t>（三）落实大气污染防治措施。工程设计中，应进一步优化废气处理方案，确保废气收集效率、处理效率、排气筒高度以及排放浓度达《报告表》提出要求。</w:t>
      </w:r>
      <w:r>
        <w:rPr>
          <w:rFonts w:hint="default" w:ascii="方正仿宋_GBK" w:eastAsia="方正仿宋_GBK"/>
          <w:sz w:val="28"/>
          <w:szCs w:val="28"/>
          <w:lang w:val="en-US" w:eastAsia="zh-CN"/>
        </w:rPr>
        <w:t>项目厂界非甲烷总烃无组织排放执行《大气污染物综合排放标准》（</w:t>
      </w:r>
      <w:r>
        <w:rPr>
          <w:rFonts w:hint="eastAsia" w:ascii="方正仿宋_GBK" w:eastAsia="方正仿宋_GBK"/>
          <w:sz w:val="28"/>
          <w:szCs w:val="28"/>
          <w:lang w:val="en-US" w:eastAsia="zh-CN"/>
        </w:rPr>
        <w:t>DB32/4041-2021</w:t>
      </w:r>
      <w:r>
        <w:rPr>
          <w:rFonts w:hint="default" w:ascii="方正仿宋_GBK" w:eastAsia="方正仿宋_GBK"/>
          <w:sz w:val="28"/>
          <w:szCs w:val="28"/>
          <w:lang w:val="en-US" w:eastAsia="zh-CN"/>
        </w:rPr>
        <w:t>）</w:t>
      </w:r>
      <w:r>
        <w:rPr>
          <w:rFonts w:hint="eastAsia" w:ascii="方正仿宋_GBK" w:eastAsia="方正仿宋_GBK"/>
          <w:sz w:val="28"/>
          <w:szCs w:val="28"/>
          <w:lang w:val="en-US" w:eastAsia="zh-CN"/>
        </w:rPr>
        <w:t>中</w:t>
      </w:r>
      <w:r>
        <w:rPr>
          <w:rFonts w:hint="default" w:ascii="方正仿宋_GBK" w:eastAsia="方正仿宋_GBK"/>
          <w:sz w:val="28"/>
          <w:szCs w:val="28"/>
          <w:lang w:val="en-US" w:eastAsia="zh-CN"/>
        </w:rPr>
        <w:t>表</w:t>
      </w:r>
      <w:r>
        <w:rPr>
          <w:rFonts w:hint="eastAsia" w:ascii="方正仿宋_GBK" w:eastAsia="方正仿宋_GBK"/>
          <w:sz w:val="28"/>
          <w:szCs w:val="28"/>
          <w:lang w:val="en-US" w:eastAsia="zh-CN"/>
        </w:rPr>
        <w:t>3单位边界大气污染物排放监控浓度限值</w:t>
      </w:r>
      <w:r>
        <w:rPr>
          <w:rFonts w:hint="default" w:ascii="方正仿宋_GBK" w:eastAsia="方正仿宋_GBK"/>
          <w:sz w:val="28"/>
          <w:szCs w:val="28"/>
          <w:lang w:val="en-US" w:eastAsia="zh-CN"/>
        </w:rPr>
        <w:t>；厂区内非甲烷总烃无组织排放执行《大气污染物综合排放标准》（DB32/4041-2021）</w:t>
      </w:r>
      <w:r>
        <w:rPr>
          <w:rFonts w:hint="eastAsia" w:ascii="方正仿宋_GBK" w:eastAsia="方正仿宋_GBK"/>
          <w:sz w:val="28"/>
          <w:szCs w:val="28"/>
          <w:lang w:val="en-US" w:eastAsia="zh-CN"/>
        </w:rPr>
        <w:t>中表2厂区内VOCs无组织排放限值。</w:t>
      </w:r>
    </w:p>
    <w:p w14:paraId="0A9E6B4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eastAsia="zh-CN"/>
        </w:rPr>
      </w:pPr>
      <w:r>
        <w:rPr>
          <w:rFonts w:hint="eastAsia" w:ascii="方正仿宋_GBK" w:eastAsia="方正仿宋_GBK"/>
          <w:sz w:val="28"/>
          <w:szCs w:val="28"/>
          <w:lang w:val="en-US" w:eastAsia="zh-CN"/>
        </w:rPr>
        <w:t>（四）落实噪声污染防治措施。采取有效的隔声降噪措施、优化设</w:t>
      </w:r>
      <w:r>
        <w:rPr>
          <w:rFonts w:hint="eastAsia" w:ascii="方正仿宋_GBK" w:eastAsia="方正仿宋_GBK"/>
          <w:sz w:val="28"/>
          <w:szCs w:val="28"/>
        </w:rPr>
        <w:t>计方案及合理布局设备，确保声环境达到该区域的声功能要求，</w:t>
      </w:r>
      <w:r>
        <w:rPr>
          <w:rFonts w:hint="default" w:ascii="方正仿宋_GBK" w:eastAsia="方正仿宋_GBK"/>
          <w:sz w:val="28"/>
          <w:szCs w:val="28"/>
          <w:lang w:val="en-US" w:eastAsia="zh-CN"/>
        </w:rPr>
        <w:t>项目厂界噪</w:t>
      </w:r>
      <w:r>
        <w:rPr>
          <w:rFonts w:hint="default" w:ascii="方正仿宋_GBK" w:hAnsi="Times New Roman" w:eastAsia="方正仿宋_GBK" w:cs="Times New Roman"/>
          <w:sz w:val="28"/>
          <w:szCs w:val="28"/>
          <w:lang w:val="en-US" w:eastAsia="zh-CN"/>
        </w:rPr>
        <w:t>声排放执行《工业企业厂界环境噪声排放标准》（GB12348-2008）</w:t>
      </w:r>
      <w:r>
        <w:rPr>
          <w:rFonts w:hint="eastAsia" w:ascii="方正仿宋_GBK" w:eastAsia="方正仿宋_GBK" w:cs="Times New Roman"/>
          <w:sz w:val="28"/>
          <w:szCs w:val="28"/>
          <w:lang w:val="en-US" w:eastAsia="zh-CN"/>
        </w:rPr>
        <w:t>表1</w:t>
      </w:r>
      <w:r>
        <w:rPr>
          <w:rFonts w:hint="default" w:ascii="方正仿宋_GBK" w:hAnsi="Times New Roman" w:eastAsia="方正仿宋_GBK" w:cs="Times New Roman"/>
          <w:sz w:val="28"/>
          <w:szCs w:val="28"/>
          <w:lang w:val="en-US" w:eastAsia="zh-CN"/>
        </w:rPr>
        <w:t>中</w:t>
      </w:r>
      <w:r>
        <w:rPr>
          <w:rFonts w:hint="eastAsia" w:ascii="方正仿宋_GBK" w:eastAsia="方正仿宋_GBK" w:cs="Times New Roman"/>
          <w:sz w:val="28"/>
          <w:szCs w:val="28"/>
          <w:lang w:val="en-US" w:eastAsia="zh-CN"/>
        </w:rPr>
        <w:t>3</w:t>
      </w:r>
      <w:r>
        <w:rPr>
          <w:rFonts w:hint="default" w:ascii="方正仿宋_GBK" w:hAnsi="Times New Roman" w:eastAsia="方正仿宋_GBK" w:cs="Times New Roman"/>
          <w:sz w:val="28"/>
          <w:szCs w:val="28"/>
          <w:lang w:val="en-US" w:eastAsia="zh-CN"/>
        </w:rPr>
        <w:t>类标准。</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113B6A2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default" w:ascii="方正仿宋_GBK" w:hAnsi="Times New Roman" w:eastAsia="方正仿宋_GBK" w:cs="Times New Roman"/>
          <w:sz w:val="28"/>
          <w:szCs w:val="28"/>
          <w:lang w:val="en-US" w:eastAsia="zh-CN"/>
        </w:rPr>
        <w:t>无组织</w:t>
      </w:r>
      <w:r>
        <w:rPr>
          <w:rFonts w:hint="eastAsia" w:ascii="方正仿宋_GBK" w:hAnsi="Times New Roman" w:eastAsia="方正仿宋_GBK" w:cs="Times New Roman"/>
          <w:sz w:val="28"/>
          <w:szCs w:val="28"/>
          <w:lang w:val="en-US" w:eastAsia="zh-CN"/>
        </w:rPr>
        <w:t>废气</w:t>
      </w:r>
      <w:r>
        <w:rPr>
          <w:rFonts w:hint="default" w:ascii="方正仿宋_GBK" w:hAnsi="Times New Roman" w:eastAsia="方正仿宋_GBK" w:cs="Times New Roman"/>
          <w:sz w:val="28"/>
          <w:szCs w:val="28"/>
          <w:lang w:val="en-US" w:eastAsia="zh-CN"/>
        </w:rPr>
        <w:t>排放</w:t>
      </w:r>
      <w:r>
        <w:rPr>
          <w:rFonts w:hint="eastAsia" w:ascii="方正仿宋_GBK" w:hAnsi="Times New Roman" w:eastAsia="方正仿宋_GBK" w:cs="Times New Roman"/>
          <w:sz w:val="28"/>
          <w:szCs w:val="28"/>
          <w:lang w:val="en-US" w:eastAsia="zh-CN"/>
        </w:rPr>
        <w:t>：非甲烷总烃</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0.0009t/a</w:t>
      </w:r>
      <w:r>
        <w:rPr>
          <w:rFonts w:hint="eastAsia" w:ascii="方正仿宋_GBK" w:eastAsia="方正仿宋_GBK" w:cs="Times New Roman"/>
          <w:sz w:val="28"/>
          <w:szCs w:val="28"/>
          <w:lang w:val="en-US" w:eastAsia="zh-CN"/>
        </w:rPr>
        <w:t>。</w:t>
      </w:r>
    </w:p>
    <w:p w14:paraId="6CC9491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本项目生活污水污染物接管/排入环境量：废水量≤1138.8/1138.8t/a、COD≤0.3416/0.0569t/a、SS≤0.1139/0.0114t/a、氨氮≤0.0285/0.0057t/a、总磷≤0.0046/0.0006t/a、总氮≤0.0456/0.0171t/a。</w:t>
      </w:r>
    </w:p>
    <w:p w14:paraId="24FA40A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本项目生产废水污染物接管/排入环境量：废水量≤3.21/3.21t/a、COD≤0.0006/0.0002t/a、SS≤0.00003/0.00003t/a。</w:t>
      </w:r>
    </w:p>
    <w:p w14:paraId="2079D78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lang w:val="en-US" w:eastAsia="zh-CN"/>
        </w:rPr>
      </w:pPr>
      <w:r>
        <w:rPr>
          <w:rFonts w:hint="eastAsia" w:ascii="方正仿宋_GBK" w:hAnsi="Times New Roman" w:eastAsia="方正仿宋_GBK" w:cs="Times New Roman"/>
          <w:sz w:val="28"/>
          <w:szCs w:val="28"/>
          <w:lang w:val="en-US" w:eastAsia="zh-CN"/>
        </w:rPr>
        <w:t>本项目综合废水污染物接管/排入环境量：废水量≤1142.01/1142.01t/a、COD≤0.3423/0.0571t/a、SS≤0.1139/0.0114t/a、氨氮≤0.0285/0.0057t/a、总磷≤0.0046/0.0006t/a、总氮≤0.0456/0.0171t/a。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8"/>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3</w:t>
      </w:r>
      <w:r>
        <w:rPr>
          <w:rFonts w:hint="eastAsia" w:ascii="方正仿宋_GBK" w:eastAsia="方正仿宋_GBK"/>
          <w:sz w:val="28"/>
        </w:rPr>
        <w:t>月</w:t>
      </w:r>
      <w:r>
        <w:rPr>
          <w:rFonts w:hint="eastAsia" w:ascii="方正仿宋_GBK" w:eastAsia="方正仿宋_GBK"/>
          <w:sz w:val="28"/>
          <w:lang w:val="en-US" w:eastAsia="zh-CN"/>
        </w:rPr>
        <w:t>5</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bookmarkStart w:id="0" w:name="_GoBack"/>
      <w:bookmarkEnd w:id="0"/>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CC"/>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2CB0EA8-EB18-42C3-AF65-22319C442D50}"/>
  </w:font>
  <w:font w:name="Arial">
    <w:panose1 w:val="020B0604020202020204"/>
    <w:charset w:val="01"/>
    <w:family w:val="swiss"/>
    <w:pitch w:val="default"/>
    <w:sig w:usb0="E0002AFF" w:usb1="C0007843" w:usb2="00000009" w:usb3="00000000" w:csb0="400001FF" w:csb1="FFFF0000"/>
    <w:embedRegular r:id="rId2" w:fontKey="{D9CC341B-9A1C-4115-A6E5-E3BC1C7B7E1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9C22170-E1ED-4358-8478-3D04E2753233}"/>
  </w:font>
  <w:font w:name="Symbol">
    <w:panose1 w:val="05050102010706020507"/>
    <w:charset w:val="02"/>
    <w:family w:val="roman"/>
    <w:pitch w:val="default"/>
    <w:sig w:usb0="00000000" w:usb1="00000000" w:usb2="00000000" w:usb3="00000000" w:csb0="80000000" w:csb1="00000000"/>
    <w:embedRegular r:id="rId4" w:fontKey="{D351C400-6A98-4C15-B5A2-D130EEB42EC8}"/>
  </w:font>
  <w:font w:name="Calibri">
    <w:panose1 w:val="020F0502020204030204"/>
    <w:charset w:val="00"/>
    <w:family w:val="swiss"/>
    <w:pitch w:val="default"/>
    <w:sig w:usb0="E00002FF" w:usb1="4000ACFF" w:usb2="00000001" w:usb3="00000000" w:csb0="2000019F" w:csb1="00000000"/>
    <w:embedRegular r:id="rId5" w:fontKey="{5B3FB66B-92C4-48FD-8A66-0FC1572DCF3A}"/>
  </w:font>
  <w:font w:name="Calibri Light">
    <w:panose1 w:val="020F0302020204030204"/>
    <w:charset w:val="00"/>
    <w:family w:val="swiss"/>
    <w:pitch w:val="default"/>
    <w:sig w:usb0="A00002EF" w:usb1="4000207B" w:usb2="00000000" w:usb3="00000000" w:csb0="2000019F" w:csb1="00000000"/>
    <w:embedRegular r:id="rId6" w:fontKey="{30916F25-6B0A-4813-A25B-85EE1D4F6E7E}"/>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DBC27CC9-F6AE-4801-BDBE-9B216EF3B711}"/>
  </w:font>
  <w:font w:name="方正仿宋_GBK">
    <w:panose1 w:val="03000509000000000000"/>
    <w:charset w:val="86"/>
    <w:family w:val="script"/>
    <w:pitch w:val="default"/>
    <w:sig w:usb0="00000001" w:usb1="080E0000" w:usb2="00000000" w:usb3="00000000" w:csb0="00040000" w:csb1="00000000"/>
    <w:embedRegular r:id="rId8" w:fontKey="{10AF5B60-B014-449E-BF7C-48AEAE0440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2"/>
      <w:framePr w:wrap="around" w:vAnchor="text" w:hAnchor="margin" w:xAlign="center" w:y="1"/>
      <w:rPr>
        <w:rStyle w:val="17"/>
      </w:rPr>
    </w:pPr>
    <w:r>
      <w:fldChar w:fldCharType="begin"/>
    </w:r>
    <w:r>
      <w:rPr>
        <w:rStyle w:val="17"/>
      </w:rPr>
      <w:instrText xml:space="preserve">PAGE  </w:instrText>
    </w:r>
    <w:r>
      <w:fldChar w:fldCharType="separate"/>
    </w:r>
    <w:r>
      <w:rPr>
        <w:rStyle w:val="17"/>
      </w:rPr>
      <w:t>4</w:t>
    </w:r>
    <w:r>
      <w:fldChar w:fldCharType="end"/>
    </w:r>
  </w:p>
  <w:p w14:paraId="0E1FEC09">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2"/>
      <w:framePr w:wrap="around" w:vAnchor="text" w:hAnchor="margin" w:xAlign="center" w:y="1"/>
      <w:rPr>
        <w:rStyle w:val="17"/>
      </w:rPr>
    </w:pPr>
    <w:r>
      <w:fldChar w:fldCharType="begin"/>
    </w:r>
    <w:r>
      <w:rPr>
        <w:rStyle w:val="17"/>
      </w:rPr>
      <w:instrText xml:space="preserve">PAGE  </w:instrText>
    </w:r>
    <w:r>
      <w:fldChar w:fldCharType="end"/>
    </w:r>
  </w:p>
  <w:p w14:paraId="52143C28">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F503D"/>
    <w:rsid w:val="04681172"/>
    <w:rsid w:val="047F723D"/>
    <w:rsid w:val="04A43877"/>
    <w:rsid w:val="04D67A31"/>
    <w:rsid w:val="04EE0386"/>
    <w:rsid w:val="052143D9"/>
    <w:rsid w:val="058F3D1F"/>
    <w:rsid w:val="061A5CE2"/>
    <w:rsid w:val="067A7CBC"/>
    <w:rsid w:val="06B060FE"/>
    <w:rsid w:val="07155C37"/>
    <w:rsid w:val="07A33221"/>
    <w:rsid w:val="07A7669E"/>
    <w:rsid w:val="07B335E9"/>
    <w:rsid w:val="08112B41"/>
    <w:rsid w:val="083D7888"/>
    <w:rsid w:val="084E641F"/>
    <w:rsid w:val="09206D5E"/>
    <w:rsid w:val="095B5BD4"/>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930915"/>
    <w:rsid w:val="0DDC62D9"/>
    <w:rsid w:val="0E064E96"/>
    <w:rsid w:val="0E3E030E"/>
    <w:rsid w:val="0E6F283B"/>
    <w:rsid w:val="0E80608C"/>
    <w:rsid w:val="0E9A1692"/>
    <w:rsid w:val="0F73799F"/>
    <w:rsid w:val="0F8E47D8"/>
    <w:rsid w:val="0FA32AC4"/>
    <w:rsid w:val="0FB51D65"/>
    <w:rsid w:val="0FC3655C"/>
    <w:rsid w:val="10055030"/>
    <w:rsid w:val="100B7BD7"/>
    <w:rsid w:val="109B71AD"/>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E0E52"/>
    <w:rsid w:val="13060D39"/>
    <w:rsid w:val="130C6140"/>
    <w:rsid w:val="134E694C"/>
    <w:rsid w:val="135A689F"/>
    <w:rsid w:val="13827B03"/>
    <w:rsid w:val="13985C26"/>
    <w:rsid w:val="13996A99"/>
    <w:rsid w:val="13B30CB1"/>
    <w:rsid w:val="13DD25D3"/>
    <w:rsid w:val="143611E7"/>
    <w:rsid w:val="1455581C"/>
    <w:rsid w:val="148D233B"/>
    <w:rsid w:val="14A01236"/>
    <w:rsid w:val="14AE74BE"/>
    <w:rsid w:val="14BC5A26"/>
    <w:rsid w:val="14D766F3"/>
    <w:rsid w:val="14EB0A77"/>
    <w:rsid w:val="151B5B9E"/>
    <w:rsid w:val="153D1554"/>
    <w:rsid w:val="15641308"/>
    <w:rsid w:val="158D0011"/>
    <w:rsid w:val="15AA1C40"/>
    <w:rsid w:val="15BA04A8"/>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B20330"/>
    <w:rsid w:val="1BC358A6"/>
    <w:rsid w:val="1BC47FAE"/>
    <w:rsid w:val="1C1D3897"/>
    <w:rsid w:val="1C44328E"/>
    <w:rsid w:val="1C9E0F39"/>
    <w:rsid w:val="1D130D11"/>
    <w:rsid w:val="1D350BCE"/>
    <w:rsid w:val="1D390438"/>
    <w:rsid w:val="1D857FB8"/>
    <w:rsid w:val="1DCC4558"/>
    <w:rsid w:val="1DE5415D"/>
    <w:rsid w:val="1E0345E3"/>
    <w:rsid w:val="1E1A24E0"/>
    <w:rsid w:val="1E8B7219"/>
    <w:rsid w:val="1EB130F8"/>
    <w:rsid w:val="1EB20AA0"/>
    <w:rsid w:val="1ED8781E"/>
    <w:rsid w:val="1EF52E0A"/>
    <w:rsid w:val="1EF5499A"/>
    <w:rsid w:val="1F2111C5"/>
    <w:rsid w:val="1FB4536B"/>
    <w:rsid w:val="1FBB39D7"/>
    <w:rsid w:val="1FD32E79"/>
    <w:rsid w:val="1FDC5898"/>
    <w:rsid w:val="209E05F3"/>
    <w:rsid w:val="20C0056A"/>
    <w:rsid w:val="20C067BC"/>
    <w:rsid w:val="214B077B"/>
    <w:rsid w:val="214D0EE2"/>
    <w:rsid w:val="214F43D7"/>
    <w:rsid w:val="21791AE4"/>
    <w:rsid w:val="21864E96"/>
    <w:rsid w:val="21B52B0E"/>
    <w:rsid w:val="21B93937"/>
    <w:rsid w:val="21D44A1E"/>
    <w:rsid w:val="21F628A8"/>
    <w:rsid w:val="222744F4"/>
    <w:rsid w:val="226F2247"/>
    <w:rsid w:val="227619B0"/>
    <w:rsid w:val="227A3683"/>
    <w:rsid w:val="22C64F2D"/>
    <w:rsid w:val="22D4383D"/>
    <w:rsid w:val="22DB5B2F"/>
    <w:rsid w:val="235F050E"/>
    <w:rsid w:val="238907F2"/>
    <w:rsid w:val="23F22630"/>
    <w:rsid w:val="241811BB"/>
    <w:rsid w:val="243B11AA"/>
    <w:rsid w:val="246456B0"/>
    <w:rsid w:val="24741D97"/>
    <w:rsid w:val="2482463A"/>
    <w:rsid w:val="24BF6C72"/>
    <w:rsid w:val="24D24662"/>
    <w:rsid w:val="24DD765D"/>
    <w:rsid w:val="24F609FE"/>
    <w:rsid w:val="250022AD"/>
    <w:rsid w:val="25854F7E"/>
    <w:rsid w:val="25B41F20"/>
    <w:rsid w:val="25B6018D"/>
    <w:rsid w:val="25C9206C"/>
    <w:rsid w:val="25D93F97"/>
    <w:rsid w:val="25EF22C5"/>
    <w:rsid w:val="265336BF"/>
    <w:rsid w:val="265A2E1C"/>
    <w:rsid w:val="267D2C37"/>
    <w:rsid w:val="269027B0"/>
    <w:rsid w:val="26FE4863"/>
    <w:rsid w:val="27075144"/>
    <w:rsid w:val="270869D2"/>
    <w:rsid w:val="2739456A"/>
    <w:rsid w:val="277C4535"/>
    <w:rsid w:val="2784424C"/>
    <w:rsid w:val="27BE3670"/>
    <w:rsid w:val="27C6075E"/>
    <w:rsid w:val="27E53952"/>
    <w:rsid w:val="27FF406E"/>
    <w:rsid w:val="280A1C30"/>
    <w:rsid w:val="281F0F8A"/>
    <w:rsid w:val="28395B38"/>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BA30FD0"/>
    <w:rsid w:val="2BA532F0"/>
    <w:rsid w:val="2BE96BB1"/>
    <w:rsid w:val="2C6A1A6B"/>
    <w:rsid w:val="2C8965FC"/>
    <w:rsid w:val="2C8C6A5E"/>
    <w:rsid w:val="2D064F12"/>
    <w:rsid w:val="2D491606"/>
    <w:rsid w:val="2D786798"/>
    <w:rsid w:val="2D7E5F95"/>
    <w:rsid w:val="2D9B2E4F"/>
    <w:rsid w:val="2DA90D23"/>
    <w:rsid w:val="2DAA2693"/>
    <w:rsid w:val="2E0C3040"/>
    <w:rsid w:val="2E3A6B55"/>
    <w:rsid w:val="2EA86996"/>
    <w:rsid w:val="2EF76F6A"/>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310712F"/>
    <w:rsid w:val="332A36B5"/>
    <w:rsid w:val="33362AE2"/>
    <w:rsid w:val="333B2618"/>
    <w:rsid w:val="33BE4B19"/>
    <w:rsid w:val="3448393C"/>
    <w:rsid w:val="348537F5"/>
    <w:rsid w:val="34880F47"/>
    <w:rsid w:val="3495571D"/>
    <w:rsid w:val="34971A9D"/>
    <w:rsid w:val="34AA14BF"/>
    <w:rsid w:val="34BC5095"/>
    <w:rsid w:val="34C725A3"/>
    <w:rsid w:val="34CF2345"/>
    <w:rsid w:val="34FF745B"/>
    <w:rsid w:val="35623803"/>
    <w:rsid w:val="35811EF8"/>
    <w:rsid w:val="35885EFD"/>
    <w:rsid w:val="359D47A8"/>
    <w:rsid w:val="35C85D3B"/>
    <w:rsid w:val="360E6534"/>
    <w:rsid w:val="363D7BD6"/>
    <w:rsid w:val="36562E11"/>
    <w:rsid w:val="36670D15"/>
    <w:rsid w:val="36715BA9"/>
    <w:rsid w:val="367D3C26"/>
    <w:rsid w:val="36B272B1"/>
    <w:rsid w:val="36CE01E2"/>
    <w:rsid w:val="36CF69AE"/>
    <w:rsid w:val="37792224"/>
    <w:rsid w:val="37855F3E"/>
    <w:rsid w:val="378B76CC"/>
    <w:rsid w:val="379D4C38"/>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7A0D94"/>
    <w:rsid w:val="3B921E2F"/>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7593C"/>
    <w:rsid w:val="3E91271C"/>
    <w:rsid w:val="3EAB3ACF"/>
    <w:rsid w:val="3EB87B15"/>
    <w:rsid w:val="3EC05C37"/>
    <w:rsid w:val="3EC95AA1"/>
    <w:rsid w:val="3EEF6792"/>
    <w:rsid w:val="3F295E0D"/>
    <w:rsid w:val="3F446ADE"/>
    <w:rsid w:val="3F654DC4"/>
    <w:rsid w:val="3F7B6678"/>
    <w:rsid w:val="3FB45A74"/>
    <w:rsid w:val="40210BCD"/>
    <w:rsid w:val="40713AEF"/>
    <w:rsid w:val="40754A75"/>
    <w:rsid w:val="40C50E75"/>
    <w:rsid w:val="40CB4805"/>
    <w:rsid w:val="415316D4"/>
    <w:rsid w:val="41770270"/>
    <w:rsid w:val="41837E3C"/>
    <w:rsid w:val="41A575DC"/>
    <w:rsid w:val="41D64DF0"/>
    <w:rsid w:val="41E73055"/>
    <w:rsid w:val="41EA0C46"/>
    <w:rsid w:val="41EB66C0"/>
    <w:rsid w:val="422F7524"/>
    <w:rsid w:val="42910F39"/>
    <w:rsid w:val="42967AF3"/>
    <w:rsid w:val="42A72356"/>
    <w:rsid w:val="435D4F55"/>
    <w:rsid w:val="435E20EE"/>
    <w:rsid w:val="436A7774"/>
    <w:rsid w:val="4380586D"/>
    <w:rsid w:val="4387343D"/>
    <w:rsid w:val="43B6783D"/>
    <w:rsid w:val="43CE7979"/>
    <w:rsid w:val="43D52B8D"/>
    <w:rsid w:val="43DF29FF"/>
    <w:rsid w:val="43FF6B72"/>
    <w:rsid w:val="44184095"/>
    <w:rsid w:val="448434D9"/>
    <w:rsid w:val="44AE49FA"/>
    <w:rsid w:val="44F93AED"/>
    <w:rsid w:val="450C4F1D"/>
    <w:rsid w:val="453B3C43"/>
    <w:rsid w:val="455B6A18"/>
    <w:rsid w:val="456F23DB"/>
    <w:rsid w:val="45733A56"/>
    <w:rsid w:val="46203D36"/>
    <w:rsid w:val="46356811"/>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B35BD2"/>
    <w:rsid w:val="4BB543F6"/>
    <w:rsid w:val="4C066EC9"/>
    <w:rsid w:val="4C0F5D7E"/>
    <w:rsid w:val="4C345C9A"/>
    <w:rsid w:val="4C371778"/>
    <w:rsid w:val="4CAD53B7"/>
    <w:rsid w:val="4D0E4EE6"/>
    <w:rsid w:val="4D1F5234"/>
    <w:rsid w:val="4D405679"/>
    <w:rsid w:val="4DA8648A"/>
    <w:rsid w:val="4DB737CA"/>
    <w:rsid w:val="4DC0370E"/>
    <w:rsid w:val="4E296E9F"/>
    <w:rsid w:val="4E463507"/>
    <w:rsid w:val="4E8326E2"/>
    <w:rsid w:val="4EAC7B2A"/>
    <w:rsid w:val="4EBD00D8"/>
    <w:rsid w:val="4EEB73D6"/>
    <w:rsid w:val="4F4E4E0F"/>
    <w:rsid w:val="4F5F0DCA"/>
    <w:rsid w:val="4FBF4D92"/>
    <w:rsid w:val="50442271"/>
    <w:rsid w:val="509E315B"/>
    <w:rsid w:val="50FF0AF0"/>
    <w:rsid w:val="510D0454"/>
    <w:rsid w:val="51A9170A"/>
    <w:rsid w:val="521F47C4"/>
    <w:rsid w:val="523532BB"/>
    <w:rsid w:val="529A65BD"/>
    <w:rsid w:val="52C06BEE"/>
    <w:rsid w:val="52CB0C33"/>
    <w:rsid w:val="53383416"/>
    <w:rsid w:val="53424C8B"/>
    <w:rsid w:val="53EF7801"/>
    <w:rsid w:val="54680031"/>
    <w:rsid w:val="54A86D6F"/>
    <w:rsid w:val="54AA6F8B"/>
    <w:rsid w:val="54C831C7"/>
    <w:rsid w:val="55700848"/>
    <w:rsid w:val="559C217F"/>
    <w:rsid w:val="55B568E0"/>
    <w:rsid w:val="55CD4B0F"/>
    <w:rsid w:val="55FC3817"/>
    <w:rsid w:val="561523F3"/>
    <w:rsid w:val="56436CCC"/>
    <w:rsid w:val="56776305"/>
    <w:rsid w:val="56A43119"/>
    <w:rsid w:val="56D758C2"/>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2025BC"/>
    <w:rsid w:val="5A2A036C"/>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26561D"/>
    <w:rsid w:val="5D293552"/>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A30FEA"/>
    <w:rsid w:val="61EA6C19"/>
    <w:rsid w:val="62045801"/>
    <w:rsid w:val="62126377"/>
    <w:rsid w:val="62BE3C02"/>
    <w:rsid w:val="63442359"/>
    <w:rsid w:val="634B7131"/>
    <w:rsid w:val="63714CC9"/>
    <w:rsid w:val="638377CB"/>
    <w:rsid w:val="638C589F"/>
    <w:rsid w:val="64002F70"/>
    <w:rsid w:val="64310E2C"/>
    <w:rsid w:val="64430863"/>
    <w:rsid w:val="64512ACB"/>
    <w:rsid w:val="648800ED"/>
    <w:rsid w:val="64990483"/>
    <w:rsid w:val="64A37924"/>
    <w:rsid w:val="64BD0615"/>
    <w:rsid w:val="64CA180B"/>
    <w:rsid w:val="65036A68"/>
    <w:rsid w:val="65314B5F"/>
    <w:rsid w:val="65FF7E4F"/>
    <w:rsid w:val="66014D57"/>
    <w:rsid w:val="66222AA7"/>
    <w:rsid w:val="662F61A2"/>
    <w:rsid w:val="6630518B"/>
    <w:rsid w:val="66482351"/>
    <w:rsid w:val="66AF5AC8"/>
    <w:rsid w:val="6732074E"/>
    <w:rsid w:val="67400CBE"/>
    <w:rsid w:val="677A3CE3"/>
    <w:rsid w:val="67A81915"/>
    <w:rsid w:val="67C55B51"/>
    <w:rsid w:val="67D8681C"/>
    <w:rsid w:val="681369E6"/>
    <w:rsid w:val="68143268"/>
    <w:rsid w:val="681B1DDE"/>
    <w:rsid w:val="68200D07"/>
    <w:rsid w:val="682E182A"/>
    <w:rsid w:val="683E1A6D"/>
    <w:rsid w:val="68555008"/>
    <w:rsid w:val="68D230EC"/>
    <w:rsid w:val="696F0CC6"/>
    <w:rsid w:val="6A6B50A6"/>
    <w:rsid w:val="6A752492"/>
    <w:rsid w:val="6A9F07BD"/>
    <w:rsid w:val="6AB87D91"/>
    <w:rsid w:val="6AC1775B"/>
    <w:rsid w:val="6B376C47"/>
    <w:rsid w:val="6B4012C0"/>
    <w:rsid w:val="6B930763"/>
    <w:rsid w:val="6BC13703"/>
    <w:rsid w:val="6BC8789F"/>
    <w:rsid w:val="6BCE4BBB"/>
    <w:rsid w:val="6BD44108"/>
    <w:rsid w:val="6BD95C93"/>
    <w:rsid w:val="6C05336D"/>
    <w:rsid w:val="6C2B055A"/>
    <w:rsid w:val="6C313697"/>
    <w:rsid w:val="6C5507D0"/>
    <w:rsid w:val="6C5A2BED"/>
    <w:rsid w:val="6D064B23"/>
    <w:rsid w:val="6D500A5B"/>
    <w:rsid w:val="6D673814"/>
    <w:rsid w:val="6D6A5ED3"/>
    <w:rsid w:val="6D6B7D90"/>
    <w:rsid w:val="6D761CA9"/>
    <w:rsid w:val="6DDD5884"/>
    <w:rsid w:val="6E420F40"/>
    <w:rsid w:val="6E456235"/>
    <w:rsid w:val="6EBB0109"/>
    <w:rsid w:val="6EC209A2"/>
    <w:rsid w:val="6ECC3E3C"/>
    <w:rsid w:val="6EFD5AB2"/>
    <w:rsid w:val="6F4162E7"/>
    <w:rsid w:val="6FA96C76"/>
    <w:rsid w:val="707433B6"/>
    <w:rsid w:val="70B15E6F"/>
    <w:rsid w:val="70C96594"/>
    <w:rsid w:val="70CB5E68"/>
    <w:rsid w:val="70DE6A5A"/>
    <w:rsid w:val="71201CBB"/>
    <w:rsid w:val="71353C29"/>
    <w:rsid w:val="71E76930"/>
    <w:rsid w:val="72477770"/>
    <w:rsid w:val="728E67E0"/>
    <w:rsid w:val="729921DF"/>
    <w:rsid w:val="72A718D5"/>
    <w:rsid w:val="72DF7204"/>
    <w:rsid w:val="73153E7F"/>
    <w:rsid w:val="736B375D"/>
    <w:rsid w:val="737C169B"/>
    <w:rsid w:val="73A5266E"/>
    <w:rsid w:val="73D40519"/>
    <w:rsid w:val="73DA15E5"/>
    <w:rsid w:val="740F42BD"/>
    <w:rsid w:val="745D1871"/>
    <w:rsid w:val="74665049"/>
    <w:rsid w:val="749D1686"/>
    <w:rsid w:val="74AD1B49"/>
    <w:rsid w:val="74E72BA9"/>
    <w:rsid w:val="750951B1"/>
    <w:rsid w:val="75114B83"/>
    <w:rsid w:val="75207378"/>
    <w:rsid w:val="75581C94"/>
    <w:rsid w:val="759233F8"/>
    <w:rsid w:val="75A34452"/>
    <w:rsid w:val="75C6028F"/>
    <w:rsid w:val="76BF57A0"/>
    <w:rsid w:val="772D001C"/>
    <w:rsid w:val="77450747"/>
    <w:rsid w:val="776808B4"/>
    <w:rsid w:val="779720EC"/>
    <w:rsid w:val="77976AA4"/>
    <w:rsid w:val="77E6160F"/>
    <w:rsid w:val="78030A7A"/>
    <w:rsid w:val="78205CFD"/>
    <w:rsid w:val="78337945"/>
    <w:rsid w:val="78402897"/>
    <w:rsid w:val="78911745"/>
    <w:rsid w:val="78B43685"/>
    <w:rsid w:val="7907525E"/>
    <w:rsid w:val="79377FF6"/>
    <w:rsid w:val="794669D3"/>
    <w:rsid w:val="795F1BB7"/>
    <w:rsid w:val="796A57B5"/>
    <w:rsid w:val="79D4225B"/>
    <w:rsid w:val="79E166FC"/>
    <w:rsid w:val="79EA1F39"/>
    <w:rsid w:val="7A0A2BE3"/>
    <w:rsid w:val="7A10515B"/>
    <w:rsid w:val="7A3251AA"/>
    <w:rsid w:val="7A683C02"/>
    <w:rsid w:val="7A685BCD"/>
    <w:rsid w:val="7AFC769B"/>
    <w:rsid w:val="7B13468F"/>
    <w:rsid w:val="7B6C13EC"/>
    <w:rsid w:val="7B757DEE"/>
    <w:rsid w:val="7B802D2A"/>
    <w:rsid w:val="7B920748"/>
    <w:rsid w:val="7BAD03AE"/>
    <w:rsid w:val="7BB120FE"/>
    <w:rsid w:val="7C10243F"/>
    <w:rsid w:val="7C317EC8"/>
    <w:rsid w:val="7C455EAF"/>
    <w:rsid w:val="7C782612"/>
    <w:rsid w:val="7C8D3A51"/>
    <w:rsid w:val="7CC145C3"/>
    <w:rsid w:val="7CF51E42"/>
    <w:rsid w:val="7CF60F14"/>
    <w:rsid w:val="7D4A280A"/>
    <w:rsid w:val="7D847658"/>
    <w:rsid w:val="7D8822EC"/>
    <w:rsid w:val="7D8A2C07"/>
    <w:rsid w:val="7DC10FF6"/>
    <w:rsid w:val="7DC14995"/>
    <w:rsid w:val="7DCE343B"/>
    <w:rsid w:val="7DD00657"/>
    <w:rsid w:val="7DD36F11"/>
    <w:rsid w:val="7E1B7E72"/>
    <w:rsid w:val="7E424D6D"/>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3">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style>
  <w:style w:type="paragraph" w:styleId="5">
    <w:name w:val="annotation text"/>
    <w:basedOn w:val="1"/>
    <w:qFormat/>
    <w:uiPriority w:val="0"/>
    <w:pPr>
      <w:jc w:val="left"/>
    </w:pPr>
  </w:style>
  <w:style w:type="paragraph" w:styleId="6">
    <w:name w:val="Body Text"/>
    <w:basedOn w:val="1"/>
    <w:next w:val="1"/>
    <w:autoRedefine/>
    <w:unhideWhenUsed/>
    <w:qFormat/>
    <w:uiPriority w:val="99"/>
    <w:pPr>
      <w:widowControl/>
      <w:spacing w:after="120"/>
      <w:jc w:val="left"/>
    </w:pPr>
  </w:style>
  <w:style w:type="paragraph" w:styleId="7">
    <w:name w:val="Body Text Indent"/>
    <w:basedOn w:val="1"/>
    <w:next w:val="8"/>
    <w:autoRedefine/>
    <w:qFormat/>
    <w:uiPriority w:val="0"/>
    <w:pPr>
      <w:spacing w:after="120"/>
      <w:ind w:left="420" w:leftChars="200"/>
    </w:pPr>
    <w:rPr>
      <w:kern w:val="0"/>
      <w:sz w:val="24"/>
      <w:szCs w:val="20"/>
    </w:rPr>
  </w:style>
  <w:style w:type="paragraph" w:styleId="8">
    <w:name w:val="Body Text First Indent 2"/>
    <w:basedOn w:val="7"/>
    <w:next w:val="9"/>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styleId="9">
    <w:name w:val="Body Text First Indent"/>
    <w:basedOn w:val="1"/>
    <w:next w:val="1"/>
    <w:qFormat/>
    <w:uiPriority w:val="0"/>
    <w:pPr>
      <w:ind w:firstLine="420" w:firstLineChars="100"/>
    </w:pPr>
  </w:style>
  <w:style w:type="paragraph" w:styleId="10">
    <w:name w:val="Body Text Indent 2"/>
    <w:basedOn w:val="1"/>
    <w:link w:val="23"/>
    <w:autoRedefine/>
    <w:qFormat/>
    <w:uiPriority w:val="0"/>
    <w:pPr>
      <w:spacing w:line="400" w:lineRule="exact"/>
      <w:ind w:firstLine="560" w:firstLineChars="200"/>
    </w:pPr>
    <w:rPr>
      <w:rFonts w:eastAsia="仿宋_GB2312"/>
      <w:sz w:val="28"/>
    </w:rPr>
  </w:style>
  <w:style w:type="paragraph" w:styleId="11">
    <w:name w:val="Balloon Text"/>
    <w:basedOn w:val="1"/>
    <w:autoRedefine/>
    <w:semiHidden/>
    <w:qFormat/>
    <w:uiPriority w:val="0"/>
    <w:rPr>
      <w:sz w:val="18"/>
      <w:szCs w:val="18"/>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table" w:styleId="15">
    <w:name w:val="Table Grid"/>
    <w:basedOn w:val="1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character" w:styleId="18">
    <w:name w:val="annotation reference"/>
    <w:semiHidden/>
    <w:qFormat/>
    <w:uiPriority w:val="0"/>
    <w:rPr>
      <w:sz w:val="21"/>
    </w:rPr>
  </w:style>
  <w:style w:type="paragraph" w:customStyle="1" w:styleId="19">
    <w:name w:val="Default"/>
    <w:basedOn w:val="20"/>
    <w:next w:val="8"/>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标题 段落4级"/>
    <w:basedOn w:val="21"/>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21">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6"/>
    <w:link w:val="10"/>
    <w:autoRedefine/>
    <w:qFormat/>
    <w:uiPriority w:val="0"/>
    <w:rPr>
      <w:rFonts w:eastAsia="仿宋_GB2312"/>
      <w:kern w:val="2"/>
      <w:sz w:val="28"/>
      <w:szCs w:val="24"/>
    </w:rPr>
  </w:style>
  <w:style w:type="character" w:customStyle="1" w:styleId="24">
    <w:name w:val="页眉 Char"/>
    <w:basedOn w:val="16"/>
    <w:link w:val="13"/>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4</Pages>
  <Words>1976</Words>
  <Characters>2338</Characters>
  <Lines>16</Lines>
  <Paragraphs>4</Paragraphs>
  <TotalTime>0</TotalTime>
  <ScaleCrop>false</ScaleCrop>
  <LinksUpToDate>false</LinksUpToDate>
  <CharactersWithSpaces>2379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2025-12-04T02:53:00Z</cp:lastPrinted>
  <dcterms:modified xsi:type="dcterms:W3CDTF">2026-02-27T03:22:45Z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