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关于对江苏欧贝食品科技有限责任公司明胶果汁软糖生产基地项目环境影响报告表的审批意见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16</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江苏欧贝食品科技有限责任公司：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你公司报送的《江苏欧贝食品科技有限责任公司明胶果汁软糖生产基地项目环境影响报告表》（以下简称报告表）已收悉，经研究，形成如下审批意见：</w:t>
      </w:r>
    </w:p>
    <w:p w14:paraId="4B0ECF42">
      <w:pPr>
        <w:pStyle w:val="29"/>
        <w:spacing w:line="360" w:lineRule="auto"/>
        <w:ind w:firstLine="560" w:firstLineChars="200"/>
        <w:rPr>
          <w:rFonts w:hint="eastAsia" w:ascii="方正仿宋_GBK" w:hAnsi="Times New Roman" w:eastAsia="方正仿宋_GBK" w:cs="Times New Roman"/>
          <w:kern w:val="2"/>
          <w:sz w:val="28"/>
          <w:szCs w:val="28"/>
          <w:lang w:val="en-US" w:eastAsia="zh-CN" w:bidi="ar-SA"/>
        </w:rPr>
      </w:pPr>
      <w:r>
        <w:rPr>
          <w:rFonts w:hint="eastAsia" w:ascii="方正仿宋_GBK" w:hAnsi="Times New Roman" w:eastAsia="方正仿宋_GBK" w:cs="Times New Roman"/>
          <w:kern w:val="2"/>
          <w:sz w:val="28"/>
          <w:szCs w:val="28"/>
          <w:lang w:val="en-US" w:eastAsia="zh-CN" w:bidi="ar-SA"/>
        </w:rPr>
        <w:t>一、根据申报，项目位于</w:t>
      </w:r>
      <w:r>
        <w:rPr>
          <w:rFonts w:hint="default" w:ascii="方正仿宋_GBK" w:hAnsi="Times New Roman" w:eastAsia="方正仿宋_GBK" w:cs="Times New Roman"/>
          <w:kern w:val="2"/>
          <w:sz w:val="28"/>
          <w:szCs w:val="28"/>
          <w:lang w:val="en-US" w:eastAsia="zh-CN" w:bidi="ar-SA"/>
        </w:rPr>
        <w:t>江苏省南京市高淳区经济开发区秋园路17号食品产业园1幢</w:t>
      </w:r>
      <w:r>
        <w:rPr>
          <w:rFonts w:hint="eastAsia" w:ascii="方正仿宋_GBK" w:hAnsi="Times New Roman" w:eastAsia="方正仿宋_GBK" w:cs="Times New Roman"/>
          <w:kern w:val="2"/>
          <w:sz w:val="28"/>
          <w:szCs w:val="28"/>
          <w:lang w:val="en-US" w:eastAsia="zh-CN" w:bidi="ar-SA"/>
        </w:rPr>
        <w:t>。该项目利用现有厂房面积约13566.96平方米厂房进行内部改建。购置螺杆机、干燥机、熬煮机、吹粉系统等设备105台，计划建设5条软糖油模生产线，2条软糖粉模生产线，本项目产品为明胶果汁软糖，项目建成后形成年产10000吨以上生产能力。项目</w:t>
      </w:r>
      <w:r>
        <w:rPr>
          <w:rFonts w:hint="default" w:ascii="方正仿宋_GBK" w:hAnsi="Times New Roman" w:eastAsia="方正仿宋_GBK" w:cs="Times New Roman"/>
          <w:kern w:val="2"/>
          <w:sz w:val="28"/>
          <w:szCs w:val="28"/>
          <w:lang w:val="en-US" w:eastAsia="zh-CN" w:bidi="ar-SA"/>
        </w:rPr>
        <w:t>总投资</w:t>
      </w:r>
      <w:r>
        <w:rPr>
          <w:rFonts w:hint="eastAsia" w:ascii="方正仿宋_GBK" w:hAnsi="Times New Roman" w:eastAsia="方正仿宋_GBK" w:cs="Times New Roman"/>
          <w:kern w:val="2"/>
          <w:sz w:val="28"/>
          <w:szCs w:val="28"/>
          <w:lang w:val="en-US" w:eastAsia="zh-CN" w:bidi="ar-SA"/>
        </w:rPr>
        <w:t>23000万元，其中环保投资299万元。</w:t>
      </w:r>
    </w:p>
    <w:p w14:paraId="0D0AAD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5EC1E70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val="en-US" w:eastAsia="zh-CN"/>
        </w:rPr>
      </w:pPr>
      <w:r>
        <w:rPr>
          <w:rFonts w:hint="eastAsia" w:ascii="方正仿宋_GBK" w:eastAsia="方正仿宋_GBK"/>
          <w:sz w:val="28"/>
          <w:szCs w:val="28"/>
          <w:lang w:val="en-US" w:eastAsia="zh-CN"/>
        </w:rPr>
        <w:t>（二）落实水污染防治措施。按照“雨污分流、清污分流”要求建设厂区排水系统。本项目生活污水经化粪池预处理后通过市政污水管网排入高淳新区污水处理厂。蒸汽冷凝水、纯水制备浓水和清洗废水接管至江苏高淳经济开发区食品产业园污水处理厂处理，废水达到接管标准后通过市政污水管网排入高淳新区污水处理厂处理。江苏高淳经济开发区食品产业园污水处理厂</w:t>
      </w:r>
      <w:r>
        <w:rPr>
          <w:rFonts w:hint="eastAsia" w:ascii="方正仿宋_GBK" w:eastAsia="方正仿宋_GBK"/>
          <w:sz w:val="28"/>
          <w:szCs w:val="28"/>
          <w:lang w:eastAsia="en-US"/>
        </w:rPr>
        <w:t>废水</w:t>
      </w:r>
      <w:r>
        <w:rPr>
          <w:rFonts w:hint="eastAsia" w:ascii="方正仿宋_GBK" w:eastAsia="方正仿宋_GBK"/>
          <w:sz w:val="28"/>
          <w:szCs w:val="28"/>
        </w:rPr>
        <w:t>接管标准限值要求</w:t>
      </w:r>
      <w:r>
        <w:rPr>
          <w:rFonts w:hint="eastAsia" w:ascii="方正仿宋_GBK" w:eastAsia="方正仿宋_GBK"/>
          <w:sz w:val="28"/>
          <w:szCs w:val="28"/>
          <w:lang w:val="en-US" w:eastAsia="zh-CN"/>
        </w:rPr>
        <w:t>参照江苏高淳经济开发区食品产业园污水处理厂环评和批复</w:t>
      </w:r>
      <w:r>
        <w:rPr>
          <w:rFonts w:hint="eastAsia" w:ascii="方正仿宋_GBK" w:eastAsia="方正仿宋_GBK"/>
          <w:sz w:val="28"/>
          <w:szCs w:val="28"/>
          <w:lang w:eastAsia="zh-CN"/>
        </w:rPr>
        <w:t>，</w:t>
      </w:r>
      <w:r>
        <w:rPr>
          <w:rFonts w:hint="eastAsia" w:ascii="方正仿宋_GBK" w:eastAsia="方正仿宋_GBK"/>
          <w:sz w:val="28"/>
          <w:szCs w:val="28"/>
          <w:lang w:val="en-US" w:eastAsia="zh-CN"/>
        </w:rPr>
        <w:t>即</w:t>
      </w:r>
      <w:r>
        <w:rPr>
          <w:rFonts w:hint="eastAsia" w:ascii="方正仿宋_GBK" w:eastAsia="方正仿宋_GBK"/>
          <w:sz w:val="28"/>
          <w:szCs w:val="28"/>
        </w:rPr>
        <w:t>《污水综合排放标准》（GB8979-1996）表4中三级标准，其中未列指标参照《污水排入城镇下水道水质标准》（GB/T31962-2015）表1中B等级标准。污水处理厂尾水排放执行《城镇污水处理厂污染物排放标准》（GB18918-2002）中一级标准的A标准</w:t>
      </w:r>
      <w:r>
        <w:rPr>
          <w:rFonts w:hint="eastAsia" w:ascii="方正仿宋_GBK" w:eastAsia="方正仿宋_GBK"/>
          <w:sz w:val="28"/>
          <w:szCs w:val="28"/>
          <w:lang w:eastAsia="zh-CN"/>
        </w:rPr>
        <w:t>。</w:t>
      </w:r>
    </w:p>
    <w:p w14:paraId="175C7D7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eastAsia="方正仿宋_GBK"/>
          <w:sz w:val="28"/>
          <w:szCs w:val="28"/>
          <w:lang w:val="en-US" w:eastAsia="zh-CN"/>
        </w:rPr>
        <w:t>（三）落实大气污染防治措施。工程设计中，</w:t>
      </w:r>
      <w:r>
        <w:rPr>
          <w:rFonts w:hint="eastAsia" w:ascii="方正仿宋_GBK" w:hAnsi="Times New Roman" w:eastAsia="方正仿宋_GBK" w:cs="Times New Roman"/>
          <w:sz w:val="28"/>
          <w:szCs w:val="28"/>
          <w:lang w:val="en-US" w:eastAsia="zh-CN"/>
        </w:rPr>
        <w:t>应进一步优化废气处理方案，确保废气收集效率、处理效率、排气筒高度以及排放浓度达《报告表》提出要求。本项目运营期生产过程中产生的粉尘，即颗粒物厂界无组织排放执行《大气污染物综合排放标准》（DB32/4041-2021）表3排放限值。</w:t>
      </w:r>
    </w:p>
    <w:p w14:paraId="0A9E6B4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val="en-US" w:eastAsia="zh-CN"/>
        </w:rPr>
        <w:t>（四）落实噪声污染防治措施。采取有效的隔声降噪</w:t>
      </w:r>
      <w:r>
        <w:rPr>
          <w:rFonts w:hint="eastAsia" w:ascii="方正仿宋_GBK" w:eastAsia="方正仿宋_GBK"/>
          <w:sz w:val="28"/>
          <w:szCs w:val="28"/>
          <w:lang w:val="en-US" w:eastAsia="zh-CN"/>
        </w:rPr>
        <w:t>措施、优化设</w:t>
      </w:r>
      <w:r>
        <w:rPr>
          <w:rFonts w:hint="eastAsia" w:ascii="方正仿宋_GBK" w:eastAsia="方正仿宋_GBK"/>
          <w:sz w:val="28"/>
          <w:szCs w:val="28"/>
        </w:rPr>
        <w:t>计方案及合理布局设备，确保声环境达到该区域的声功能要求，</w:t>
      </w:r>
      <w:r>
        <w:rPr>
          <w:rFonts w:hint="default" w:ascii="方正仿宋_GBK" w:eastAsia="方正仿宋_GBK"/>
          <w:sz w:val="28"/>
          <w:szCs w:val="28"/>
          <w:lang w:val="en-US" w:eastAsia="zh-CN"/>
        </w:rPr>
        <w:t>项目厂界噪</w:t>
      </w:r>
      <w:r>
        <w:rPr>
          <w:rFonts w:hint="default" w:ascii="方正仿宋_GBK" w:hAnsi="Times New Roman" w:eastAsia="方正仿宋_GBK" w:cs="Times New Roman"/>
          <w:sz w:val="28"/>
          <w:szCs w:val="28"/>
          <w:lang w:val="en-US" w:eastAsia="zh-CN"/>
        </w:rPr>
        <w:t>声排放执行《工业企业厂界环境噪声排放标准》（GB12348-2008）</w:t>
      </w:r>
      <w:r>
        <w:rPr>
          <w:rFonts w:hint="eastAsia" w:ascii="方正仿宋_GBK" w:eastAsia="方正仿宋_GBK" w:cs="Times New Roman"/>
          <w:sz w:val="28"/>
          <w:szCs w:val="28"/>
          <w:lang w:val="en-US" w:eastAsia="zh-CN"/>
        </w:rPr>
        <w:t>表1</w:t>
      </w:r>
      <w:r>
        <w:rPr>
          <w:rFonts w:hint="default" w:ascii="方正仿宋_GBK" w:hAnsi="Times New Roman" w:eastAsia="方正仿宋_GBK" w:cs="Times New Roman"/>
          <w:sz w:val="28"/>
          <w:szCs w:val="28"/>
          <w:lang w:val="en-US" w:eastAsia="zh-CN"/>
        </w:rPr>
        <w:t>中</w:t>
      </w:r>
      <w:r>
        <w:rPr>
          <w:rFonts w:hint="eastAsia" w:ascii="方正仿宋_GBK" w:eastAsia="方正仿宋_GBK" w:cs="Times New Roman"/>
          <w:sz w:val="28"/>
          <w:szCs w:val="28"/>
          <w:lang w:val="en-US" w:eastAsia="zh-CN"/>
        </w:rPr>
        <w:t>3</w:t>
      </w:r>
      <w:r>
        <w:rPr>
          <w:rFonts w:hint="default" w:ascii="方正仿宋_GBK" w:hAnsi="Times New Roman" w:eastAsia="方正仿宋_GBK" w:cs="Times New Roman"/>
          <w:sz w:val="28"/>
          <w:szCs w:val="28"/>
          <w:lang w:val="en-US" w:eastAsia="zh-CN"/>
        </w:rPr>
        <w:t>类标准。</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113B6A2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无组织</w:t>
      </w:r>
      <w:r>
        <w:rPr>
          <w:rFonts w:hint="eastAsia" w:ascii="方正仿宋_GBK" w:hAnsi="Times New Roman" w:eastAsia="方正仿宋_GBK" w:cs="Times New Roman"/>
          <w:sz w:val="28"/>
          <w:szCs w:val="28"/>
          <w:lang w:val="en-US" w:eastAsia="zh-CN"/>
        </w:rPr>
        <w:t>废气</w:t>
      </w:r>
      <w:r>
        <w:rPr>
          <w:rFonts w:hint="default" w:ascii="方正仿宋_GBK" w:hAnsi="Times New Roman" w:eastAsia="方正仿宋_GBK" w:cs="Times New Roman"/>
          <w:sz w:val="28"/>
          <w:szCs w:val="28"/>
          <w:lang w:val="en-US" w:eastAsia="zh-CN"/>
        </w:rPr>
        <w:t>排放</w:t>
      </w:r>
      <w:r>
        <w:rPr>
          <w:rFonts w:hint="eastAsia" w:ascii="方正仿宋_GBK" w:hAnsi="Times New Roman" w:eastAsia="方正仿宋_GBK" w:cs="Times New Roman"/>
          <w:sz w:val="28"/>
          <w:szCs w:val="28"/>
          <w:lang w:val="en-US" w:eastAsia="zh-CN"/>
        </w:rPr>
        <w:t>：</w:t>
      </w:r>
      <w:r>
        <w:rPr>
          <w:rFonts w:hint="eastAsia" w:ascii="方正仿宋_GBK" w:eastAsia="方正仿宋_GBK" w:cs="Times New Roman"/>
          <w:sz w:val="28"/>
          <w:szCs w:val="28"/>
          <w:lang w:val="en-US" w:eastAsia="zh-CN"/>
        </w:rPr>
        <w:t>颗粒物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w:t>
      </w:r>
      <w:r>
        <w:rPr>
          <w:rFonts w:hint="eastAsia" w:ascii="方正仿宋_GBK" w:eastAsia="方正仿宋_GBK" w:cs="Times New Roman"/>
          <w:sz w:val="28"/>
          <w:szCs w:val="28"/>
          <w:lang w:val="en-US" w:eastAsia="zh-CN"/>
        </w:rPr>
        <w:t>073</w:t>
      </w:r>
      <w:r>
        <w:rPr>
          <w:rFonts w:hint="eastAsia" w:ascii="方正仿宋_GBK" w:hAnsi="Times New Roman" w:eastAsia="方正仿宋_GBK" w:cs="Times New Roman"/>
          <w:sz w:val="28"/>
          <w:szCs w:val="28"/>
          <w:lang w:val="en-US" w:eastAsia="zh-CN"/>
        </w:rPr>
        <w:t>t/a</w:t>
      </w:r>
      <w:r>
        <w:rPr>
          <w:rFonts w:hint="eastAsia" w:ascii="方正仿宋_GBK" w:eastAsia="方正仿宋_GBK" w:cs="Times New Roman"/>
          <w:sz w:val="28"/>
          <w:szCs w:val="28"/>
          <w:lang w:val="en-US" w:eastAsia="zh-CN"/>
        </w:rPr>
        <w:t>。</w:t>
      </w:r>
    </w:p>
    <w:p w14:paraId="6DC394C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生活污水污染物（接管/外排环境）：废水量≤2160/2160t/a，COD≤0.41/0.11t/a、SS≤0.19/0.022t/a、氨氮≤0.063/0.017t/a、TP≤0.0086/0.0011t/a、TN≤0.087/0.032t/a。</w:t>
      </w:r>
    </w:p>
    <w:p w14:paraId="50CA396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生产废水污染物（接管/外排环境）：废水量≤10016/10016t/a，COD≤0.0683/0.0631t/a、SS≤0.0303/0.03016t/a、氨氮≤0.00003/0.00003t/a、TP≤0.000004/0.000004t/a、TN≤0.00009/0.00009t/a。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8"/>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bookmarkStart w:id="0" w:name="_GoBack"/>
      <w:bookmarkEnd w:id="0"/>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4</w:t>
      </w:r>
      <w:r>
        <w:rPr>
          <w:rFonts w:hint="eastAsia" w:ascii="方正仿宋_GBK" w:eastAsia="方正仿宋_GBK"/>
          <w:sz w:val="28"/>
        </w:rPr>
        <w:t>月</w:t>
      </w:r>
      <w:r>
        <w:rPr>
          <w:rFonts w:hint="eastAsia" w:ascii="方正仿宋_GBK" w:eastAsia="方正仿宋_GBK"/>
          <w:sz w:val="28"/>
          <w:lang w:val="en-US" w:eastAsia="zh-CN"/>
        </w:rPr>
        <w:t>1</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934C9B9-C8C2-4007-AC68-596699ECDDDB}"/>
  </w:font>
  <w:font w:name="Arial">
    <w:panose1 w:val="020B0604020202020204"/>
    <w:charset w:val="01"/>
    <w:family w:val="swiss"/>
    <w:pitch w:val="default"/>
    <w:sig w:usb0="E0002AFF" w:usb1="C0007843" w:usb2="00000009" w:usb3="00000000" w:csb0="400001FF" w:csb1="FFFF0000"/>
    <w:embedRegular r:id="rId2" w:fontKey="{4F1B03FA-40DC-4981-82DE-EFFCD8AD0A9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19A78A2-BF95-4EE0-8CE7-C57F8CB50DDC}"/>
  </w:font>
  <w:font w:name="Symbol">
    <w:panose1 w:val="05050102010706020507"/>
    <w:charset w:val="02"/>
    <w:family w:val="roman"/>
    <w:pitch w:val="default"/>
    <w:sig w:usb0="00000000" w:usb1="00000000" w:usb2="00000000" w:usb3="00000000" w:csb0="80000000" w:csb1="00000000"/>
    <w:embedRegular r:id="rId4" w:fontKey="{EE262116-E0D0-4D12-905F-CCF0542493D8}"/>
  </w:font>
  <w:font w:name="Calibri">
    <w:panose1 w:val="020F0502020204030204"/>
    <w:charset w:val="00"/>
    <w:family w:val="swiss"/>
    <w:pitch w:val="default"/>
    <w:sig w:usb0="E00002FF" w:usb1="4000ACFF" w:usb2="00000001" w:usb3="00000000" w:csb0="2000019F" w:csb1="00000000"/>
    <w:embedRegular r:id="rId5" w:fontKey="{C09A5C97-400A-4DDE-970F-A69A2F01FA8B}"/>
  </w:font>
  <w:font w:name="Calibri Light">
    <w:panose1 w:val="020F0302020204030204"/>
    <w:charset w:val="00"/>
    <w:family w:val="swiss"/>
    <w:pitch w:val="default"/>
    <w:sig w:usb0="A00002EF" w:usb1="4000207B" w:usb2="00000000" w:usb3="00000000" w:csb0="2000019F" w:csb1="00000000"/>
    <w:embedRegular r:id="rId6" w:fontKey="{22F4C465-3095-467A-9D39-45924A1CF652}"/>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45BC7D64-CDAE-46E4-B658-71AD155F6F0D}"/>
  </w:font>
  <w:font w:name="方正仿宋_GBK">
    <w:panose1 w:val="03000509000000000000"/>
    <w:charset w:val="86"/>
    <w:family w:val="script"/>
    <w:pitch w:val="default"/>
    <w:sig w:usb0="00000001" w:usb1="080E0000" w:usb2="00000000" w:usb3="00000000" w:csb0="00040000" w:csb1="00000000"/>
    <w:embedRegular r:id="rId8" w:fontKey="{7BCA2626-4774-4365-A4CA-50DCBFEAC1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2"/>
      <w:framePr w:wrap="around" w:vAnchor="text" w:hAnchor="margin" w:xAlign="center" w:y="1"/>
      <w:rPr>
        <w:rStyle w:val="17"/>
      </w:rPr>
    </w:pPr>
    <w:r>
      <w:fldChar w:fldCharType="begin"/>
    </w:r>
    <w:r>
      <w:rPr>
        <w:rStyle w:val="17"/>
      </w:rPr>
      <w:instrText xml:space="preserve">PAGE  </w:instrText>
    </w:r>
    <w:r>
      <w:fldChar w:fldCharType="separate"/>
    </w:r>
    <w:r>
      <w:rPr>
        <w:rStyle w:val="17"/>
      </w:rPr>
      <w:t>4</w:t>
    </w:r>
    <w:r>
      <w:fldChar w:fldCharType="end"/>
    </w:r>
  </w:p>
  <w:p w14:paraId="0E1FEC09">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2"/>
      <w:framePr w:wrap="around" w:vAnchor="text" w:hAnchor="margin" w:xAlign="center" w:y="1"/>
      <w:rPr>
        <w:rStyle w:val="17"/>
      </w:rPr>
    </w:pPr>
    <w:r>
      <w:fldChar w:fldCharType="begin"/>
    </w:r>
    <w:r>
      <w:rPr>
        <w:rStyle w:val="17"/>
      </w:rPr>
      <w:instrText xml:space="preserve">PAGE  </w:instrText>
    </w:r>
    <w:r>
      <w:fldChar w:fldCharType="end"/>
    </w:r>
  </w:p>
  <w:p w14:paraId="52143C28">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F503D"/>
    <w:rsid w:val="04681172"/>
    <w:rsid w:val="047F723D"/>
    <w:rsid w:val="04A43877"/>
    <w:rsid w:val="04D67A31"/>
    <w:rsid w:val="04EE0386"/>
    <w:rsid w:val="052143D9"/>
    <w:rsid w:val="058F3D1F"/>
    <w:rsid w:val="05EF780C"/>
    <w:rsid w:val="061A5CE2"/>
    <w:rsid w:val="067A7CBC"/>
    <w:rsid w:val="06B060FE"/>
    <w:rsid w:val="07155C37"/>
    <w:rsid w:val="07A33221"/>
    <w:rsid w:val="07A7669E"/>
    <w:rsid w:val="07B335E9"/>
    <w:rsid w:val="08112B41"/>
    <w:rsid w:val="083D7888"/>
    <w:rsid w:val="084E641F"/>
    <w:rsid w:val="09206D5E"/>
    <w:rsid w:val="095B5BD4"/>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930915"/>
    <w:rsid w:val="0DDC62D9"/>
    <w:rsid w:val="0E064E96"/>
    <w:rsid w:val="0E3E030E"/>
    <w:rsid w:val="0E6F283B"/>
    <w:rsid w:val="0E80608C"/>
    <w:rsid w:val="0E9A1692"/>
    <w:rsid w:val="0F73799F"/>
    <w:rsid w:val="0F8E47D8"/>
    <w:rsid w:val="0FA32AC4"/>
    <w:rsid w:val="0FB51D65"/>
    <w:rsid w:val="0FC3655C"/>
    <w:rsid w:val="10055030"/>
    <w:rsid w:val="100B7BD7"/>
    <w:rsid w:val="109B71AD"/>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E0E52"/>
    <w:rsid w:val="13060D39"/>
    <w:rsid w:val="130C6140"/>
    <w:rsid w:val="134E694C"/>
    <w:rsid w:val="135A689F"/>
    <w:rsid w:val="13827B03"/>
    <w:rsid w:val="13985C26"/>
    <w:rsid w:val="13996A99"/>
    <w:rsid w:val="13B30CB1"/>
    <w:rsid w:val="13DD25D3"/>
    <w:rsid w:val="143611E7"/>
    <w:rsid w:val="1455581C"/>
    <w:rsid w:val="148D233B"/>
    <w:rsid w:val="14A01236"/>
    <w:rsid w:val="14AE74BE"/>
    <w:rsid w:val="14BC5A26"/>
    <w:rsid w:val="14D766F3"/>
    <w:rsid w:val="14EB0A77"/>
    <w:rsid w:val="151B5B9E"/>
    <w:rsid w:val="153D1554"/>
    <w:rsid w:val="15641308"/>
    <w:rsid w:val="158D0011"/>
    <w:rsid w:val="15AA1C40"/>
    <w:rsid w:val="15BA04A8"/>
    <w:rsid w:val="15E24D93"/>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8E3A9B"/>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B20330"/>
    <w:rsid w:val="1BC358A6"/>
    <w:rsid w:val="1BC47FAE"/>
    <w:rsid w:val="1C1D3897"/>
    <w:rsid w:val="1C44328E"/>
    <w:rsid w:val="1C9E0F39"/>
    <w:rsid w:val="1D130D11"/>
    <w:rsid w:val="1D350BCE"/>
    <w:rsid w:val="1D390438"/>
    <w:rsid w:val="1D857FB8"/>
    <w:rsid w:val="1DCC4558"/>
    <w:rsid w:val="1DE5415D"/>
    <w:rsid w:val="1E0345E3"/>
    <w:rsid w:val="1E1A24E0"/>
    <w:rsid w:val="1E8B7219"/>
    <w:rsid w:val="1EB130F8"/>
    <w:rsid w:val="1EB20AA0"/>
    <w:rsid w:val="1ED8781E"/>
    <w:rsid w:val="1EF52E0A"/>
    <w:rsid w:val="1EF5499A"/>
    <w:rsid w:val="1F2111C5"/>
    <w:rsid w:val="1FB4536B"/>
    <w:rsid w:val="1FBB39D7"/>
    <w:rsid w:val="1FD32E79"/>
    <w:rsid w:val="1FDC5898"/>
    <w:rsid w:val="2025501F"/>
    <w:rsid w:val="209E05F3"/>
    <w:rsid w:val="20A06C94"/>
    <w:rsid w:val="20C0056A"/>
    <w:rsid w:val="20C067BC"/>
    <w:rsid w:val="214B077B"/>
    <w:rsid w:val="214D0EE2"/>
    <w:rsid w:val="214F43D7"/>
    <w:rsid w:val="21791AE4"/>
    <w:rsid w:val="21864E96"/>
    <w:rsid w:val="21B52B0E"/>
    <w:rsid w:val="21B93937"/>
    <w:rsid w:val="21D44A1E"/>
    <w:rsid w:val="21F030D1"/>
    <w:rsid w:val="21F628A8"/>
    <w:rsid w:val="222744F4"/>
    <w:rsid w:val="226F2247"/>
    <w:rsid w:val="227619B0"/>
    <w:rsid w:val="227A3683"/>
    <w:rsid w:val="22C64F2D"/>
    <w:rsid w:val="22D4383D"/>
    <w:rsid w:val="22DB5B2F"/>
    <w:rsid w:val="235F050E"/>
    <w:rsid w:val="238907F2"/>
    <w:rsid w:val="23F22630"/>
    <w:rsid w:val="241811BB"/>
    <w:rsid w:val="243B11AA"/>
    <w:rsid w:val="246456B0"/>
    <w:rsid w:val="24741D97"/>
    <w:rsid w:val="2482463A"/>
    <w:rsid w:val="24847038"/>
    <w:rsid w:val="24BF6C72"/>
    <w:rsid w:val="24D24662"/>
    <w:rsid w:val="24DD765D"/>
    <w:rsid w:val="24F609FE"/>
    <w:rsid w:val="250022AD"/>
    <w:rsid w:val="25854F7E"/>
    <w:rsid w:val="25B41F20"/>
    <w:rsid w:val="25B6018D"/>
    <w:rsid w:val="25C9206C"/>
    <w:rsid w:val="25D93F97"/>
    <w:rsid w:val="25EF22C5"/>
    <w:rsid w:val="265336BF"/>
    <w:rsid w:val="265A2E1C"/>
    <w:rsid w:val="267D2C37"/>
    <w:rsid w:val="269027B0"/>
    <w:rsid w:val="26FE4863"/>
    <w:rsid w:val="27075144"/>
    <w:rsid w:val="270869D2"/>
    <w:rsid w:val="2739456A"/>
    <w:rsid w:val="277C4535"/>
    <w:rsid w:val="2784424C"/>
    <w:rsid w:val="27BE3670"/>
    <w:rsid w:val="27C6075E"/>
    <w:rsid w:val="27E53952"/>
    <w:rsid w:val="27FF406E"/>
    <w:rsid w:val="280A1C30"/>
    <w:rsid w:val="281F0F8A"/>
    <w:rsid w:val="28395B38"/>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BA30FD0"/>
    <w:rsid w:val="2BA532F0"/>
    <w:rsid w:val="2BE96BB1"/>
    <w:rsid w:val="2C6A1A6B"/>
    <w:rsid w:val="2C8965FC"/>
    <w:rsid w:val="2C8C6A5E"/>
    <w:rsid w:val="2D064F12"/>
    <w:rsid w:val="2D491606"/>
    <w:rsid w:val="2D786798"/>
    <w:rsid w:val="2D7E5F95"/>
    <w:rsid w:val="2D9B2E4F"/>
    <w:rsid w:val="2DA90D23"/>
    <w:rsid w:val="2DAA2693"/>
    <w:rsid w:val="2E0C3040"/>
    <w:rsid w:val="2E3A6B55"/>
    <w:rsid w:val="2EA86996"/>
    <w:rsid w:val="2EEF163E"/>
    <w:rsid w:val="2EF76F6A"/>
    <w:rsid w:val="2F397E65"/>
    <w:rsid w:val="2F4B1946"/>
    <w:rsid w:val="2F5A3BE6"/>
    <w:rsid w:val="2F7B66D0"/>
    <w:rsid w:val="2F8155F4"/>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310712F"/>
    <w:rsid w:val="332A36B5"/>
    <w:rsid w:val="33362AE2"/>
    <w:rsid w:val="333B2618"/>
    <w:rsid w:val="33BE4B19"/>
    <w:rsid w:val="3448393C"/>
    <w:rsid w:val="348537F5"/>
    <w:rsid w:val="34880F47"/>
    <w:rsid w:val="3495571D"/>
    <w:rsid w:val="34971A9D"/>
    <w:rsid w:val="34AA14BF"/>
    <w:rsid w:val="34BC5095"/>
    <w:rsid w:val="34C725A3"/>
    <w:rsid w:val="34CF2345"/>
    <w:rsid w:val="34FF745B"/>
    <w:rsid w:val="35623803"/>
    <w:rsid w:val="35811EF8"/>
    <w:rsid w:val="35885EFD"/>
    <w:rsid w:val="359D47A8"/>
    <w:rsid w:val="35C85D3B"/>
    <w:rsid w:val="360E6534"/>
    <w:rsid w:val="363D7BD6"/>
    <w:rsid w:val="36562E11"/>
    <w:rsid w:val="36670D15"/>
    <w:rsid w:val="36715BA9"/>
    <w:rsid w:val="367D3C26"/>
    <w:rsid w:val="36B272B1"/>
    <w:rsid w:val="36CE01E2"/>
    <w:rsid w:val="36CF69AE"/>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7C2D22"/>
    <w:rsid w:val="3A8139C0"/>
    <w:rsid w:val="3A9754B3"/>
    <w:rsid w:val="3AA37B00"/>
    <w:rsid w:val="3AAC6B47"/>
    <w:rsid w:val="3AAE15B7"/>
    <w:rsid w:val="3AB900AC"/>
    <w:rsid w:val="3AC12142"/>
    <w:rsid w:val="3B084A6B"/>
    <w:rsid w:val="3B7A0D94"/>
    <w:rsid w:val="3B921E2F"/>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661DC"/>
    <w:rsid w:val="3E57593C"/>
    <w:rsid w:val="3E91271C"/>
    <w:rsid w:val="3EAB3ACF"/>
    <w:rsid w:val="3EB87B15"/>
    <w:rsid w:val="3EC05C37"/>
    <w:rsid w:val="3EC95AA1"/>
    <w:rsid w:val="3EEF6792"/>
    <w:rsid w:val="3F295E0D"/>
    <w:rsid w:val="3F446ADE"/>
    <w:rsid w:val="3F654DC4"/>
    <w:rsid w:val="3F7B6678"/>
    <w:rsid w:val="3FB45A74"/>
    <w:rsid w:val="40210BCD"/>
    <w:rsid w:val="40713AEF"/>
    <w:rsid w:val="40754A75"/>
    <w:rsid w:val="40C50E75"/>
    <w:rsid w:val="40CB4805"/>
    <w:rsid w:val="415316D4"/>
    <w:rsid w:val="41770270"/>
    <w:rsid w:val="41837E3C"/>
    <w:rsid w:val="41A575DC"/>
    <w:rsid w:val="41D64DF0"/>
    <w:rsid w:val="41E73055"/>
    <w:rsid w:val="41EA0C46"/>
    <w:rsid w:val="41EB66C0"/>
    <w:rsid w:val="422F7524"/>
    <w:rsid w:val="42910F39"/>
    <w:rsid w:val="42967AF3"/>
    <w:rsid w:val="42A72356"/>
    <w:rsid w:val="435D4F55"/>
    <w:rsid w:val="435E20EE"/>
    <w:rsid w:val="436A7774"/>
    <w:rsid w:val="4380586D"/>
    <w:rsid w:val="4387343D"/>
    <w:rsid w:val="43B6783D"/>
    <w:rsid w:val="43CE7979"/>
    <w:rsid w:val="43D52B8D"/>
    <w:rsid w:val="43DF29FF"/>
    <w:rsid w:val="43FF6B72"/>
    <w:rsid w:val="44184095"/>
    <w:rsid w:val="448434D9"/>
    <w:rsid w:val="44AE49FA"/>
    <w:rsid w:val="44F93AED"/>
    <w:rsid w:val="450C4F1D"/>
    <w:rsid w:val="453B3C43"/>
    <w:rsid w:val="455B6A18"/>
    <w:rsid w:val="456F23DB"/>
    <w:rsid w:val="45733A56"/>
    <w:rsid w:val="46203D36"/>
    <w:rsid w:val="46356811"/>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B35BD2"/>
    <w:rsid w:val="4BB543F6"/>
    <w:rsid w:val="4C066EC9"/>
    <w:rsid w:val="4C0F5D7E"/>
    <w:rsid w:val="4C345C9A"/>
    <w:rsid w:val="4C371778"/>
    <w:rsid w:val="4CAD53B7"/>
    <w:rsid w:val="4CFF2296"/>
    <w:rsid w:val="4D0E4EE6"/>
    <w:rsid w:val="4D1F5234"/>
    <w:rsid w:val="4D405679"/>
    <w:rsid w:val="4DA8648A"/>
    <w:rsid w:val="4DB737CA"/>
    <w:rsid w:val="4DC0370E"/>
    <w:rsid w:val="4E296E9F"/>
    <w:rsid w:val="4E463507"/>
    <w:rsid w:val="4E8326E2"/>
    <w:rsid w:val="4EAC7B2A"/>
    <w:rsid w:val="4EBD00D8"/>
    <w:rsid w:val="4EC10AA6"/>
    <w:rsid w:val="4EEB73D6"/>
    <w:rsid w:val="4F4E4E0F"/>
    <w:rsid w:val="4F5F0DCA"/>
    <w:rsid w:val="4FBF4D92"/>
    <w:rsid w:val="50442271"/>
    <w:rsid w:val="509E315B"/>
    <w:rsid w:val="50FF0AF0"/>
    <w:rsid w:val="510D0454"/>
    <w:rsid w:val="51A9170A"/>
    <w:rsid w:val="521F47C4"/>
    <w:rsid w:val="523532BB"/>
    <w:rsid w:val="529A65BD"/>
    <w:rsid w:val="52C06BEE"/>
    <w:rsid w:val="52CB0C33"/>
    <w:rsid w:val="53383416"/>
    <w:rsid w:val="53424C8B"/>
    <w:rsid w:val="53EF7801"/>
    <w:rsid w:val="54680031"/>
    <w:rsid w:val="54A86D6F"/>
    <w:rsid w:val="54AA6F8B"/>
    <w:rsid w:val="54C831C7"/>
    <w:rsid w:val="55700848"/>
    <w:rsid w:val="557477D3"/>
    <w:rsid w:val="559C217F"/>
    <w:rsid w:val="55B568E0"/>
    <w:rsid w:val="55CD4B0F"/>
    <w:rsid w:val="55FC3817"/>
    <w:rsid w:val="561523F3"/>
    <w:rsid w:val="56436CCC"/>
    <w:rsid w:val="56776305"/>
    <w:rsid w:val="56A43119"/>
    <w:rsid w:val="56D758C2"/>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2025BC"/>
    <w:rsid w:val="5A2A036C"/>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26561D"/>
    <w:rsid w:val="5D293552"/>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A30FEA"/>
    <w:rsid w:val="61EA6C19"/>
    <w:rsid w:val="62045801"/>
    <w:rsid w:val="62126377"/>
    <w:rsid w:val="62BE3C02"/>
    <w:rsid w:val="63442359"/>
    <w:rsid w:val="634B7131"/>
    <w:rsid w:val="63714CC9"/>
    <w:rsid w:val="638377CB"/>
    <w:rsid w:val="638C589F"/>
    <w:rsid w:val="64310E2C"/>
    <w:rsid w:val="64430863"/>
    <w:rsid w:val="64512ACB"/>
    <w:rsid w:val="648800ED"/>
    <w:rsid w:val="64990483"/>
    <w:rsid w:val="64A37924"/>
    <w:rsid w:val="64BD0615"/>
    <w:rsid w:val="64CA180B"/>
    <w:rsid w:val="65036A68"/>
    <w:rsid w:val="65314B5F"/>
    <w:rsid w:val="65FF7E4F"/>
    <w:rsid w:val="66014D57"/>
    <w:rsid w:val="66222AA7"/>
    <w:rsid w:val="662F61A2"/>
    <w:rsid w:val="6630518B"/>
    <w:rsid w:val="66482351"/>
    <w:rsid w:val="66AF5AC8"/>
    <w:rsid w:val="6732074E"/>
    <w:rsid w:val="67400CBE"/>
    <w:rsid w:val="677A3CE3"/>
    <w:rsid w:val="67A81915"/>
    <w:rsid w:val="67C55B51"/>
    <w:rsid w:val="67D8681C"/>
    <w:rsid w:val="681369E6"/>
    <w:rsid w:val="68143268"/>
    <w:rsid w:val="681B1DDE"/>
    <w:rsid w:val="68200D07"/>
    <w:rsid w:val="682E182A"/>
    <w:rsid w:val="683E1A6D"/>
    <w:rsid w:val="68555008"/>
    <w:rsid w:val="68A65864"/>
    <w:rsid w:val="68D230EC"/>
    <w:rsid w:val="696F0CC6"/>
    <w:rsid w:val="69C04F4C"/>
    <w:rsid w:val="6A6B50A6"/>
    <w:rsid w:val="6A752492"/>
    <w:rsid w:val="6A9F07BD"/>
    <w:rsid w:val="6AB87D91"/>
    <w:rsid w:val="6AC1775B"/>
    <w:rsid w:val="6B376C47"/>
    <w:rsid w:val="6B4012C0"/>
    <w:rsid w:val="6B930763"/>
    <w:rsid w:val="6BC13703"/>
    <w:rsid w:val="6BC8789F"/>
    <w:rsid w:val="6BCE4BBB"/>
    <w:rsid w:val="6BD44108"/>
    <w:rsid w:val="6BD95C93"/>
    <w:rsid w:val="6C05336D"/>
    <w:rsid w:val="6C2B055A"/>
    <w:rsid w:val="6C313697"/>
    <w:rsid w:val="6C5507D0"/>
    <w:rsid w:val="6C5A2BED"/>
    <w:rsid w:val="6D064B23"/>
    <w:rsid w:val="6D500A5B"/>
    <w:rsid w:val="6D673814"/>
    <w:rsid w:val="6D6A5ED3"/>
    <w:rsid w:val="6D6B7D90"/>
    <w:rsid w:val="6D761CA9"/>
    <w:rsid w:val="6DDD5884"/>
    <w:rsid w:val="6E420F40"/>
    <w:rsid w:val="6E456235"/>
    <w:rsid w:val="6EB045E6"/>
    <w:rsid w:val="6EBB0109"/>
    <w:rsid w:val="6EC209A2"/>
    <w:rsid w:val="6ECC3E3C"/>
    <w:rsid w:val="6EFD5AB2"/>
    <w:rsid w:val="6F4162E7"/>
    <w:rsid w:val="6FA96C76"/>
    <w:rsid w:val="707433B6"/>
    <w:rsid w:val="70B15E6F"/>
    <w:rsid w:val="70C96594"/>
    <w:rsid w:val="70CB5E68"/>
    <w:rsid w:val="70DE6A5A"/>
    <w:rsid w:val="71201CBB"/>
    <w:rsid w:val="71353C29"/>
    <w:rsid w:val="71E76930"/>
    <w:rsid w:val="72477770"/>
    <w:rsid w:val="728E67E0"/>
    <w:rsid w:val="729921DF"/>
    <w:rsid w:val="72A718D5"/>
    <w:rsid w:val="72DF7204"/>
    <w:rsid w:val="73153E7F"/>
    <w:rsid w:val="736B375D"/>
    <w:rsid w:val="737C169B"/>
    <w:rsid w:val="73A5266E"/>
    <w:rsid w:val="73D40519"/>
    <w:rsid w:val="73DA15E5"/>
    <w:rsid w:val="740F42BD"/>
    <w:rsid w:val="745D1871"/>
    <w:rsid w:val="74665049"/>
    <w:rsid w:val="749D1686"/>
    <w:rsid w:val="74AD1B49"/>
    <w:rsid w:val="74E72BA9"/>
    <w:rsid w:val="750951B1"/>
    <w:rsid w:val="75114B83"/>
    <w:rsid w:val="75207378"/>
    <w:rsid w:val="75581C94"/>
    <w:rsid w:val="759233F8"/>
    <w:rsid w:val="75A34452"/>
    <w:rsid w:val="75C6028F"/>
    <w:rsid w:val="76BF57A0"/>
    <w:rsid w:val="772D001C"/>
    <w:rsid w:val="77450747"/>
    <w:rsid w:val="776808B4"/>
    <w:rsid w:val="779720EC"/>
    <w:rsid w:val="77976AA4"/>
    <w:rsid w:val="77E6160F"/>
    <w:rsid w:val="78030A7A"/>
    <w:rsid w:val="78205CFD"/>
    <w:rsid w:val="78337945"/>
    <w:rsid w:val="78402897"/>
    <w:rsid w:val="78911745"/>
    <w:rsid w:val="78B43685"/>
    <w:rsid w:val="7907525E"/>
    <w:rsid w:val="79377FF6"/>
    <w:rsid w:val="794669D3"/>
    <w:rsid w:val="795F1BB7"/>
    <w:rsid w:val="796A57B5"/>
    <w:rsid w:val="79D4225B"/>
    <w:rsid w:val="79DF0BD6"/>
    <w:rsid w:val="79E166FC"/>
    <w:rsid w:val="79EA1F39"/>
    <w:rsid w:val="7A0A2BE3"/>
    <w:rsid w:val="7A10515B"/>
    <w:rsid w:val="7A3251AA"/>
    <w:rsid w:val="7A683C02"/>
    <w:rsid w:val="7A685BCD"/>
    <w:rsid w:val="7AFC769B"/>
    <w:rsid w:val="7B13468F"/>
    <w:rsid w:val="7B6C13EC"/>
    <w:rsid w:val="7B757DEE"/>
    <w:rsid w:val="7B802D2A"/>
    <w:rsid w:val="7B920748"/>
    <w:rsid w:val="7BAD03AE"/>
    <w:rsid w:val="7BB120FE"/>
    <w:rsid w:val="7C10243F"/>
    <w:rsid w:val="7C317EC8"/>
    <w:rsid w:val="7C455EAF"/>
    <w:rsid w:val="7C782612"/>
    <w:rsid w:val="7C8D3A51"/>
    <w:rsid w:val="7CC145C3"/>
    <w:rsid w:val="7CF51E42"/>
    <w:rsid w:val="7CF60F14"/>
    <w:rsid w:val="7D4A280A"/>
    <w:rsid w:val="7D847658"/>
    <w:rsid w:val="7D8822EC"/>
    <w:rsid w:val="7D8A2C07"/>
    <w:rsid w:val="7DC10FF6"/>
    <w:rsid w:val="7DC14995"/>
    <w:rsid w:val="7DCE343B"/>
    <w:rsid w:val="7DD00657"/>
    <w:rsid w:val="7DD36F11"/>
    <w:rsid w:val="7E1B7E72"/>
    <w:rsid w:val="7E424D6D"/>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4">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unhideWhenUsed/>
    <w:qFormat/>
    <w:uiPriority w:val="99"/>
    <w:pPr>
      <w:widowControl/>
      <w:spacing w:after="120"/>
      <w:jc w:val="left"/>
    </w:pPr>
  </w:style>
  <w:style w:type="paragraph" w:styleId="5">
    <w:name w:val="Normal Indent"/>
    <w:basedOn w:val="1"/>
    <w:next w:val="1"/>
    <w:autoRedefine/>
    <w:qFormat/>
    <w:uiPriority w:val="0"/>
    <w:pPr>
      <w:ind w:firstLine="420"/>
    </w:pPr>
  </w:style>
  <w:style w:type="paragraph" w:styleId="6">
    <w:name w:val="annotation text"/>
    <w:basedOn w:val="1"/>
    <w:qFormat/>
    <w:uiPriority w:val="0"/>
    <w:pPr>
      <w:jc w:val="left"/>
    </w:pPr>
  </w:style>
  <w:style w:type="paragraph" w:styleId="7">
    <w:name w:val="Body Text Indent"/>
    <w:basedOn w:val="1"/>
    <w:next w:val="8"/>
    <w:autoRedefine/>
    <w:qFormat/>
    <w:uiPriority w:val="0"/>
    <w:pPr>
      <w:spacing w:after="120"/>
      <w:ind w:left="420" w:leftChars="200"/>
    </w:pPr>
    <w:rPr>
      <w:kern w:val="0"/>
      <w:sz w:val="24"/>
      <w:szCs w:val="20"/>
    </w:rPr>
  </w:style>
  <w:style w:type="paragraph" w:styleId="8">
    <w:name w:val="Body Text First Indent 2"/>
    <w:basedOn w:val="7"/>
    <w:next w:val="9"/>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styleId="9">
    <w:name w:val="Body Text First Indent"/>
    <w:basedOn w:val="1"/>
    <w:next w:val="1"/>
    <w:qFormat/>
    <w:uiPriority w:val="0"/>
    <w:pPr>
      <w:ind w:firstLine="420" w:firstLineChars="100"/>
    </w:pPr>
  </w:style>
  <w:style w:type="paragraph" w:styleId="10">
    <w:name w:val="Body Text Indent 2"/>
    <w:basedOn w:val="1"/>
    <w:link w:val="23"/>
    <w:autoRedefine/>
    <w:qFormat/>
    <w:uiPriority w:val="0"/>
    <w:pPr>
      <w:spacing w:line="400" w:lineRule="exact"/>
      <w:ind w:firstLine="560" w:firstLineChars="200"/>
    </w:pPr>
    <w:rPr>
      <w:rFonts w:eastAsia="仿宋_GB2312"/>
      <w:sz w:val="28"/>
    </w:rPr>
  </w:style>
  <w:style w:type="paragraph" w:styleId="11">
    <w:name w:val="Balloon Text"/>
    <w:basedOn w:val="1"/>
    <w:autoRedefine/>
    <w:semiHidden/>
    <w:qFormat/>
    <w:uiPriority w:val="0"/>
    <w:rPr>
      <w:sz w:val="18"/>
      <w:szCs w:val="18"/>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table" w:styleId="15">
    <w:name w:val="Table Grid"/>
    <w:basedOn w:val="1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character" w:styleId="18">
    <w:name w:val="annotation reference"/>
    <w:semiHidden/>
    <w:qFormat/>
    <w:uiPriority w:val="0"/>
    <w:rPr>
      <w:sz w:val="21"/>
    </w:rPr>
  </w:style>
  <w:style w:type="paragraph" w:customStyle="1" w:styleId="19">
    <w:name w:val="Default"/>
    <w:basedOn w:val="20"/>
    <w:next w:val="8"/>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标题 段落4级"/>
    <w:basedOn w:val="21"/>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21">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6"/>
    <w:link w:val="10"/>
    <w:autoRedefine/>
    <w:qFormat/>
    <w:uiPriority w:val="0"/>
    <w:rPr>
      <w:rFonts w:eastAsia="仿宋_GB2312"/>
      <w:kern w:val="2"/>
      <w:sz w:val="28"/>
      <w:szCs w:val="24"/>
    </w:rPr>
  </w:style>
  <w:style w:type="character" w:customStyle="1" w:styleId="24">
    <w:name w:val="页眉 Char"/>
    <w:basedOn w:val="16"/>
    <w:link w:val="13"/>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4</Pages>
  <Words>1984</Words>
  <Characters>2278</Characters>
  <Lines>16</Lines>
  <Paragraphs>4</Paragraphs>
  <TotalTime>0</TotalTime>
  <ScaleCrop>false</ScaleCrop>
  <LinksUpToDate>false</LinksUpToDate>
  <CharactersWithSpaces>2319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2025-12-04T02:53:00Z</cp:lastPrinted>
  <dcterms:modified xsi:type="dcterms:W3CDTF">2026-03-24T01:00:55Z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