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BA45A">
      <w:pPr>
        <w:spacing w:line="460" w:lineRule="atLeast"/>
        <w:jc w:val="center"/>
        <w:rPr>
          <w:rFonts w:ascii="方正小标宋_GBK" w:hAnsi="宋体" w:eastAsia="方正小标宋_GBK"/>
          <w:b/>
          <w:sz w:val="32"/>
          <w:szCs w:val="32"/>
        </w:rPr>
      </w:pPr>
    </w:p>
    <w:p w14:paraId="4D0F6B09">
      <w:pPr>
        <w:spacing w:line="460" w:lineRule="atLeast"/>
        <w:jc w:val="center"/>
        <w:rPr>
          <w:rFonts w:ascii="方正小标宋_GBK" w:hAnsi="宋体" w:eastAsia="方正小标宋_GBK"/>
          <w:b/>
          <w:sz w:val="32"/>
          <w:szCs w:val="32"/>
        </w:rPr>
      </w:pPr>
      <w:r>
        <w:rPr>
          <w:rFonts w:hint="eastAsia" w:ascii="方正小标宋_GBK" w:hAnsi="宋体" w:eastAsia="方正小标宋_GBK"/>
          <w:b/>
          <w:sz w:val="32"/>
          <w:szCs w:val="32"/>
        </w:rPr>
        <w:t>关于对南京旺豪食品有限公司菌丝体蛋白研发生产项目环境影响报告表的审批意见</w:t>
      </w:r>
    </w:p>
    <w:p w14:paraId="702A23E4">
      <w:pPr>
        <w:spacing w:line="460" w:lineRule="atLeast"/>
        <w:jc w:val="center"/>
        <w:rPr>
          <w:rFonts w:ascii="方正仿宋_GBK" w:hAnsi="宋体" w:eastAsia="方正仿宋_GBK"/>
          <w:sz w:val="28"/>
          <w:szCs w:val="28"/>
        </w:rPr>
      </w:pPr>
      <w:r>
        <w:rPr>
          <w:rFonts w:hint="eastAsia" w:ascii="方正仿宋_GBK" w:hAnsi="宋体" w:eastAsia="方正仿宋_GBK"/>
          <w:sz w:val="28"/>
          <w:szCs w:val="28"/>
        </w:rPr>
        <w:t xml:space="preserve">                                       宁环（高）建〔202</w:t>
      </w:r>
      <w:r>
        <w:rPr>
          <w:rFonts w:hint="eastAsia" w:ascii="方正仿宋_GBK" w:hAnsi="宋体" w:eastAsia="方正仿宋_GBK"/>
          <w:sz w:val="28"/>
          <w:szCs w:val="28"/>
          <w:lang w:val="en-US" w:eastAsia="zh-CN"/>
        </w:rPr>
        <w:t>6</w:t>
      </w:r>
      <w:r>
        <w:rPr>
          <w:rFonts w:hint="eastAsia" w:ascii="方正仿宋_GBK" w:hAnsi="宋体" w:eastAsia="方正仿宋_GBK"/>
          <w:sz w:val="28"/>
          <w:szCs w:val="28"/>
        </w:rPr>
        <w:t>〕</w:t>
      </w:r>
      <w:r>
        <w:rPr>
          <w:rFonts w:hint="eastAsia" w:ascii="方正仿宋_GBK" w:hAnsi="宋体" w:eastAsia="方正仿宋_GBK"/>
          <w:sz w:val="28"/>
          <w:szCs w:val="28"/>
          <w:lang w:val="en-US" w:eastAsia="zh-CN"/>
        </w:rPr>
        <w:t>18</w:t>
      </w:r>
      <w:r>
        <w:rPr>
          <w:rFonts w:hint="eastAsia" w:ascii="方正仿宋_GBK" w:hAnsi="宋体" w:eastAsia="方正仿宋_GBK"/>
          <w:sz w:val="28"/>
          <w:szCs w:val="28"/>
        </w:rPr>
        <w:t>号</w:t>
      </w:r>
    </w:p>
    <w:p w14:paraId="269EBC84">
      <w:pPr>
        <w:keepNext w:val="0"/>
        <w:keepLines w:val="0"/>
        <w:widowControl/>
        <w:suppressLineNumbers w:val="0"/>
        <w:spacing w:before="0" w:beforeAutospacing="0" w:after="0" w:afterAutospacing="0" w:line="360" w:lineRule="auto"/>
        <w:ind w:right="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南京旺豪食品有限公司：</w:t>
      </w:r>
      <w:bookmarkStart w:id="0" w:name="_GoBack"/>
      <w:bookmarkEnd w:id="0"/>
    </w:p>
    <w:p w14:paraId="5DF69F21">
      <w:pPr>
        <w:keepNext w:val="0"/>
        <w:keepLines w:val="0"/>
        <w:widowControl/>
        <w:suppressLineNumbers w:val="0"/>
        <w:spacing w:before="0" w:beforeAutospacing="0" w:after="0" w:afterAutospacing="0" w:line="360" w:lineRule="auto"/>
        <w:ind w:left="0" w:right="0" w:firstLine="560" w:firstLineChars="20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你公司报送的《南京旺豪食品有限公司菌丝体蛋白研发生产项目环境影响报告表》（以下简称报告表）已收悉，经研究，形成如下审批意见：</w:t>
      </w:r>
    </w:p>
    <w:p w14:paraId="4B0ECF42">
      <w:pPr>
        <w:pStyle w:val="29"/>
        <w:spacing w:line="360" w:lineRule="auto"/>
        <w:ind w:firstLine="560" w:firstLineChars="200"/>
        <w:rPr>
          <w:rFonts w:hint="eastAsia" w:ascii="方正仿宋_GBK" w:hAnsi="Times New Roman" w:eastAsia="方正仿宋_GBK" w:cs="Times New Roman"/>
          <w:kern w:val="2"/>
          <w:sz w:val="28"/>
          <w:szCs w:val="28"/>
          <w:lang w:val="en-US" w:eastAsia="zh-CN" w:bidi="ar-SA"/>
        </w:rPr>
      </w:pPr>
      <w:r>
        <w:rPr>
          <w:rFonts w:hint="eastAsia" w:ascii="方正仿宋_GBK" w:hAnsi="Times New Roman" w:eastAsia="方正仿宋_GBK" w:cs="Times New Roman"/>
          <w:kern w:val="2"/>
          <w:sz w:val="28"/>
          <w:szCs w:val="28"/>
          <w:lang w:val="en-US" w:eastAsia="zh-CN" w:bidi="ar-SA"/>
        </w:rPr>
        <w:t>一、根据申报，项目位于江苏省南京市高淳区东坝街道广通路原有厂区内。该项目利用现有厂房建筑面积5000平方米，实际购置净水系统、磨浆系统、蒸汽爆破机、超声预处理系统等设备24台（套）。本项目产品为菌丝体蛋白饲料。项目建成后，预计形成年产7万吨用于水产养殖，作为鱼、虾、蟹等水产养殖物的蛋白饲料的生产能力。项目</w:t>
      </w:r>
      <w:r>
        <w:rPr>
          <w:rFonts w:hint="default" w:ascii="方正仿宋_GBK" w:hAnsi="Times New Roman" w:eastAsia="方正仿宋_GBK" w:cs="Times New Roman"/>
          <w:kern w:val="2"/>
          <w:sz w:val="28"/>
          <w:szCs w:val="28"/>
          <w:lang w:val="en-US" w:eastAsia="zh-CN" w:bidi="ar-SA"/>
        </w:rPr>
        <w:t>总投资</w:t>
      </w:r>
      <w:r>
        <w:rPr>
          <w:rFonts w:hint="eastAsia" w:ascii="方正仿宋_GBK" w:hAnsi="Times New Roman" w:eastAsia="方正仿宋_GBK" w:cs="Times New Roman"/>
          <w:kern w:val="2"/>
          <w:sz w:val="28"/>
          <w:szCs w:val="28"/>
          <w:lang w:val="en-US" w:eastAsia="zh-CN" w:bidi="ar-SA"/>
        </w:rPr>
        <w:t>10000万元，其中环保投资10万元。</w:t>
      </w:r>
    </w:p>
    <w:p w14:paraId="0D0AAD3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二、根据《报告表》评价结论，在符合相关规划和环保政策要求并落实《报告表》所提出的相关污染防治及环境风险防范措施的前提下，从环境保护角度分析，你公司按《报告表》所述进行建设具备环境可行性。</w:t>
      </w:r>
    </w:p>
    <w:p w14:paraId="16FB1ED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三、在工程运行以及环境管理中，你公司须严格落实《报告表》提出的污染防治及环境风险防范措施，严格执行环保“三同时”制度，确保各类污染物稳定达标排放，重点做好以下工作：</w:t>
      </w:r>
    </w:p>
    <w:p w14:paraId="4BCFFCF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（一）全过程贯彻清洁生产原则和循环经济理念，采用先进工艺和设备，加强生产管理和环境管理，减少污染物产生量和排放量，项目单位能耗和污染物排放等指标应达国内同行业清洁生产领先水平。</w:t>
      </w:r>
    </w:p>
    <w:p w14:paraId="5EC1E70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val="en-US" w:eastAsia="zh-CN"/>
        </w:rPr>
      </w:pPr>
      <w:r>
        <w:rPr>
          <w:rFonts w:hint="eastAsia" w:ascii="方正仿宋_GBK" w:eastAsia="方正仿宋_GBK"/>
          <w:sz w:val="28"/>
          <w:szCs w:val="28"/>
          <w:lang w:val="en-US" w:eastAsia="zh-CN"/>
        </w:rPr>
        <w:t>（二）落实水污染防治措施。按照“雨污分流、清污分流”要求建设厂区排水系统。本项目生活污水经化粪池预处理后通过市政</w:t>
      </w:r>
      <w:r>
        <w:rPr>
          <w:rFonts w:hint="eastAsia" w:ascii="方正仿宋_GBK" w:hAnsi="Times New Roman" w:eastAsia="方正仿宋_GBK" w:cs="Times New Roman"/>
          <w:sz w:val="28"/>
          <w:szCs w:val="28"/>
          <w:lang w:val="en-US" w:eastAsia="zh-CN"/>
        </w:rPr>
        <w:t>污水管网排入东坝污水处理厂，水污染物排放标准执行东坝污水处理厂的接管标准限值要求，即《污水综合排放标准》（GB8979-1996）表4中三级标准，其中未列指标参</w:t>
      </w:r>
      <w:r>
        <w:rPr>
          <w:rFonts w:hint="eastAsia" w:ascii="方正仿宋_GBK" w:eastAsia="方正仿宋_GBK"/>
          <w:sz w:val="28"/>
          <w:szCs w:val="28"/>
        </w:rPr>
        <w:t>照《污水排入城镇下水道水质标准》（GB/T31962-2015）表1中B等级标准</w:t>
      </w:r>
      <w:r>
        <w:rPr>
          <w:rFonts w:hint="eastAsia" w:ascii="方正仿宋_GBK" w:hAnsi="Times New Roman" w:eastAsia="方正仿宋_GBK" w:cs="Times New Roman"/>
          <w:sz w:val="28"/>
          <w:szCs w:val="28"/>
          <w:lang w:val="en-US" w:eastAsia="zh-CN"/>
        </w:rPr>
        <w:t>。</w:t>
      </w:r>
    </w:p>
    <w:p w14:paraId="4A4FF87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三）落实大气污染防治措施。工程设计中，应进一步优化废气处理方案，确保废气收集效率、处理效率、排气筒高度以及排放浓度达《报告表》提出要求。本项目臭气浓度无组织排放执行《恶臭污染物排放标准》（GB14554-93）表1中二级标准。</w:t>
      </w:r>
    </w:p>
    <w:p w14:paraId="675D646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四）落实噪声污染防治措施。采取有效的隔声降噪措施、优化设计方案及合理布局设备，确保声环境达到该区域的声功能要求。本项目南、北侧临近居民区，属于混杂区，项目夜间不生产，南侧、北侧厂界环境噪声执行《工业企业厂界环境噪声排放标准》（GB12348-2008）中2类标准，即昼间60dB(A)，东侧、西侧厂界环境噪声执行《工业企业厂界环境噪声排放标准》（GB12348-2008）中3类标准，即昼间65dB(A)。</w:t>
      </w:r>
    </w:p>
    <w:p w14:paraId="0B706FB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eastAsia="zh-CN"/>
        </w:rPr>
        <w:t>五</w:t>
      </w:r>
      <w:r>
        <w:rPr>
          <w:rFonts w:hint="eastAsia" w:ascii="方正仿宋_GBK" w:hAnsi="Times New Roman" w:eastAsia="方正仿宋_GBK" w:cs="Times New Roman"/>
          <w:sz w:val="28"/>
          <w:szCs w:val="28"/>
        </w:rPr>
        <w:t>）落实固废污染防治措施。按照“减量化，资源化，无害化”原则，落实各类固体废物的收集、处置和综合利用措施。一般固废贮存设施按照《一般工业固体废物贮存和填埋污染控制标准》（GB18599-2020）的要求设置。</w:t>
      </w:r>
    </w:p>
    <w:p w14:paraId="1A9E7C1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六</w:t>
      </w:r>
      <w:r>
        <w:rPr>
          <w:rFonts w:hint="eastAsia" w:ascii="方正仿宋_GBK" w:eastAsia="方正仿宋_GBK"/>
          <w:sz w:val="28"/>
          <w:szCs w:val="28"/>
        </w:rPr>
        <w:t>）落实土壤及地下水污染防治措施。采取源头控制，落实污染防治区防渗措施，确保不对土壤和地下水造成影响。</w:t>
      </w:r>
    </w:p>
    <w:p w14:paraId="58C91DE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eastAsia="zh-CN"/>
        </w:rPr>
      </w:pPr>
      <w:r>
        <w:rPr>
          <w:rFonts w:hint="eastAsia" w:ascii="方正仿宋_GBK" w:eastAsia="方正仿宋_GBK"/>
          <w:sz w:val="28"/>
          <w:szCs w:val="28"/>
        </w:rPr>
        <w:t>（</w:t>
      </w:r>
      <w:r>
        <w:rPr>
          <w:rFonts w:hint="eastAsia" w:ascii="方正仿宋_GBK" w:eastAsia="方正仿宋_GBK"/>
          <w:sz w:val="28"/>
          <w:szCs w:val="28"/>
          <w:lang w:eastAsia="zh-CN"/>
        </w:rPr>
        <w:t>七</w:t>
      </w:r>
      <w:r>
        <w:rPr>
          <w:rFonts w:hint="eastAsia" w:ascii="方正仿宋_GBK" w:eastAsia="方正仿宋_GBK"/>
          <w:sz w:val="28"/>
          <w:szCs w:val="28"/>
        </w:rPr>
        <w:t>）落实环境风险防范措施。落实《报告表》提出的环境风险防范措施，加强运营期管理，</w:t>
      </w:r>
      <w:r>
        <w:rPr>
          <w:rFonts w:hint="eastAsia" w:ascii="方正仿宋_GBK" w:eastAsia="方正仿宋_GBK" w:cs="Times New Roman"/>
          <w:sz w:val="28"/>
          <w:szCs w:val="28"/>
          <w:lang w:eastAsia="zh-CN"/>
        </w:rPr>
        <w:t>编制</w:t>
      </w:r>
      <w:r>
        <w:rPr>
          <w:rFonts w:hint="eastAsia" w:ascii="方正仿宋_GBK" w:hAnsi="Times New Roman" w:eastAsia="方正仿宋_GBK" w:cs="Times New Roman"/>
          <w:sz w:val="28"/>
          <w:szCs w:val="28"/>
        </w:rPr>
        <w:t>突发</w:t>
      </w:r>
      <w:r>
        <w:rPr>
          <w:rFonts w:hint="eastAsia" w:ascii="方正仿宋_GBK" w:eastAsia="方正仿宋_GBK"/>
          <w:sz w:val="28"/>
          <w:szCs w:val="28"/>
        </w:rPr>
        <w:t>环境事件应急预案，定期组织应急演练，防止发生环境污染事件，确保环境安全。严格依据标准规范建设环境治理设施，环境治理设施</w:t>
      </w:r>
      <w:r>
        <w:rPr>
          <w:rFonts w:hint="eastAsia" w:ascii="方正仿宋_GBK" w:eastAsia="方正仿宋_GBK"/>
          <w:sz w:val="28"/>
          <w:szCs w:val="28"/>
          <w:lang w:val="en-US" w:eastAsia="zh-CN"/>
        </w:rPr>
        <w:t>的设计、施工须符合安全生产的要求，</w:t>
      </w:r>
      <w:r>
        <w:rPr>
          <w:rFonts w:hint="eastAsia" w:ascii="方正仿宋_GBK" w:eastAsia="方正仿宋_GBK"/>
          <w:sz w:val="28"/>
          <w:szCs w:val="28"/>
        </w:rPr>
        <w:t>环境治理设施开展安全风险辨识管控，健全内部污染防治设施稳定运行和管理责任制度，确保环境治理设施安全、稳定、有效运行。</w:t>
      </w:r>
      <w:r>
        <w:rPr>
          <w:rFonts w:hint="eastAsia" w:ascii="方正仿宋_GBK" w:eastAsia="方正仿宋_GBK"/>
          <w:sz w:val="28"/>
          <w:szCs w:val="28"/>
          <w:lang w:eastAsia="zh-CN"/>
        </w:rPr>
        <w:t>环境风险防范措施应纳入环保投资和建设项目竣工环保验收内容。</w:t>
      </w:r>
    </w:p>
    <w:p w14:paraId="0C7D5E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八</w:t>
      </w:r>
      <w:r>
        <w:rPr>
          <w:rFonts w:hint="eastAsia" w:ascii="方正仿宋_GBK" w:eastAsia="方正仿宋_GBK"/>
          <w:sz w:val="28"/>
          <w:szCs w:val="28"/>
        </w:rPr>
        <w:t>）按照《江苏省排污口设置及规范化整治管理办法》（苏环控〔1997〕122号）的要求，规范化设置各类排污口和标志。按《报告表》提出的环境</w:t>
      </w:r>
      <w:r>
        <w:rPr>
          <w:rFonts w:hint="eastAsia" w:ascii="方正仿宋_GBK" w:hAnsi="Times New Roman" w:eastAsia="方正仿宋_GBK" w:cs="Times New Roman"/>
          <w:sz w:val="28"/>
          <w:szCs w:val="28"/>
        </w:rPr>
        <w:t>管理与监测计划实施日常环境管理和监测。</w:t>
      </w:r>
    </w:p>
    <w:p w14:paraId="1E66A6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四、本项目实施后，主要污染物</w:t>
      </w:r>
      <w:r>
        <w:rPr>
          <w:rFonts w:hint="eastAsia" w:ascii="方正仿宋_GBK" w:hAnsi="Times New Roman" w:eastAsia="方正仿宋_GBK" w:cs="Times New Roman"/>
          <w:sz w:val="28"/>
          <w:szCs w:val="28"/>
          <w:lang w:eastAsia="zh-CN"/>
        </w:rPr>
        <w:t>排放量</w:t>
      </w:r>
      <w:r>
        <w:rPr>
          <w:rFonts w:hint="eastAsia" w:ascii="方正仿宋_GBK" w:hAnsi="Times New Roman" w:eastAsia="方正仿宋_GBK" w:cs="Times New Roman"/>
          <w:sz w:val="28"/>
          <w:szCs w:val="28"/>
        </w:rPr>
        <w:t>指标暂核定为：</w:t>
      </w:r>
    </w:p>
    <w:p w14:paraId="6DC394C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生活污水污染物（接管/外排环境）：废水量≤252/252t/a，COD≤0.048/0.013t/a、SS≤0.022/0.003t/a、氨氮≤0.008/0.002t/a、TP≤0.001/0.0001t/a、TN≤0.011/0.004t/a。</w:t>
      </w:r>
    </w:p>
    <w:p w14:paraId="5379A4B2">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方正仿宋_GBK" w:hAnsi="Times New Roman" w:eastAsia="方正仿宋_GBK" w:cs="Times New Roman"/>
          <w:b/>
          <w:sz w:val="28"/>
          <w:szCs w:val="28"/>
          <w:u w:val="single"/>
        </w:rPr>
      </w:pPr>
      <w:r>
        <w:rPr>
          <w:rFonts w:hint="eastAsia" w:ascii="方正仿宋_GBK" w:hAnsi="Times New Roman" w:eastAsia="方正仿宋_GBK" w:cs="Times New Roman"/>
          <w:b/>
          <w:sz w:val="28"/>
          <w:szCs w:val="28"/>
          <w:u w:val="single"/>
        </w:rPr>
        <w:t>五、该项目竣工后按照《建设项目竣工环境保护验收暂行办法》（国环规环评〔2017〕4号）完成验收手续。建设项目在投产前，按规定落实排污许可相关手续，投产后按规定对配套建设的环境保护设施进行验收，未经验收或验收不合格不得投入生产或使用。</w:t>
      </w:r>
    </w:p>
    <w:p w14:paraId="4FF7325E">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六、按照环保要求建立企业环境保护工作档案。</w:t>
      </w:r>
    </w:p>
    <w:p w14:paraId="60236761">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hint="eastAsia" w:ascii="方正仿宋_GBK" w:eastAsia="方正仿宋_GBK"/>
          <w:sz w:val="28"/>
          <w:szCs w:val="28"/>
        </w:rPr>
      </w:pPr>
      <w:r>
        <w:rPr>
          <w:rFonts w:hint="eastAsia" w:ascii="方正仿宋_GBK" w:eastAsia="方正仿宋_GBK"/>
          <w:sz w:val="28"/>
          <w:szCs w:val="28"/>
        </w:rPr>
        <w:t>七、该项目运营期间的环境现场监督管理由南京市高淳生态环境综合行政执法局负责。</w:t>
      </w:r>
    </w:p>
    <w:p w14:paraId="42F618AF">
      <w:pPr>
        <w:pStyle w:val="8"/>
        <w:ind w:left="0" w:leftChars="0" w:firstLine="560" w:firstLineChars="200"/>
      </w:pPr>
      <w:r>
        <w:rPr>
          <w:rFonts w:hint="eastAsia" w:ascii="方正仿宋_GBK" w:eastAsia="方正仿宋_GBK"/>
          <w:sz w:val="28"/>
          <w:szCs w:val="28"/>
          <w:lang w:eastAsia="zh-CN"/>
        </w:rPr>
        <w:t>八、国家或地方对该项目污染物排放有新标准、新要求的，从其规定。</w:t>
      </w:r>
    </w:p>
    <w:p w14:paraId="6300AFE6">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ascii="方正仿宋_GBK" w:eastAsia="方正仿宋_GBK"/>
          <w:sz w:val="28"/>
          <w:szCs w:val="28"/>
        </w:rPr>
      </w:pPr>
      <w:r>
        <w:rPr>
          <w:rFonts w:hint="eastAsia" w:ascii="宋体" w:hAnsi="宋体" w:eastAsia="方正仿宋_GBK" w:cs="宋体"/>
          <w:b/>
          <w:sz w:val="28"/>
          <w:szCs w:val="28"/>
          <w:lang w:eastAsia="zh-CN"/>
        </w:rPr>
        <w:t>九</w:t>
      </w:r>
      <w:r>
        <w:rPr>
          <w:rFonts w:hint="eastAsia" w:ascii="方正仿宋_GBK" w:eastAsia="方正仿宋_GBK"/>
          <w:b/>
          <w:sz w:val="28"/>
          <w:szCs w:val="28"/>
        </w:rPr>
        <w:t>、</w:t>
      </w:r>
      <w:r>
        <w:rPr>
          <w:rFonts w:hint="eastAsia" w:ascii="方正仿宋_GBK" w:eastAsia="方正仿宋_GBK"/>
          <w:b/>
          <w:bCs w:val="0"/>
          <w:color w:val="auto"/>
          <w:sz w:val="28"/>
          <w:szCs w:val="28"/>
        </w:rPr>
        <w:t>本项目经批复后，项目的性质、规模、地点、采用的生产工艺或者污染防治、防止生态破坏的措施发生重大变动的，应当重新报批环境影响评价文件。本项目环境影响报告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自批准之日起满5年，项目方</w:t>
      </w:r>
      <w:r>
        <w:rPr>
          <w:rFonts w:hint="eastAsia" w:ascii="方正仿宋_GBK" w:eastAsia="方正仿宋_GBK"/>
          <w:b/>
          <w:bCs w:val="0"/>
          <w:color w:val="auto"/>
          <w:sz w:val="28"/>
          <w:szCs w:val="28"/>
          <w:lang w:eastAsia="zh-CN"/>
        </w:rPr>
        <w:t>未</w:t>
      </w:r>
      <w:r>
        <w:rPr>
          <w:rFonts w:hint="eastAsia" w:ascii="方正仿宋_GBK" w:eastAsia="方正仿宋_GBK"/>
          <w:b/>
          <w:bCs w:val="0"/>
          <w:color w:val="auto"/>
          <w:sz w:val="28"/>
          <w:szCs w:val="28"/>
        </w:rPr>
        <w:t>开工建设的，其环境影响报告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应当报我局重新审核。</w:t>
      </w:r>
    </w:p>
    <w:p w14:paraId="515C92FD">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szCs w:val="28"/>
        </w:rPr>
        <w:t>南京市生态环境局</w:t>
      </w:r>
    </w:p>
    <w:p w14:paraId="205E72E3">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rPr>
        <w:t>202</w:t>
      </w:r>
      <w:r>
        <w:rPr>
          <w:rFonts w:hint="eastAsia" w:ascii="方正仿宋_GBK" w:eastAsia="方正仿宋_GBK"/>
          <w:sz w:val="28"/>
          <w:lang w:val="en-US" w:eastAsia="zh-CN"/>
        </w:rPr>
        <w:t>6</w:t>
      </w:r>
      <w:r>
        <w:rPr>
          <w:rFonts w:hint="eastAsia" w:ascii="方正仿宋_GBK" w:eastAsia="方正仿宋_GBK"/>
          <w:sz w:val="28"/>
        </w:rPr>
        <w:t>年</w:t>
      </w:r>
      <w:r>
        <w:rPr>
          <w:rFonts w:hint="eastAsia" w:ascii="方正仿宋_GBK" w:eastAsia="方正仿宋_GBK"/>
          <w:sz w:val="28"/>
          <w:lang w:val="en-US" w:eastAsia="zh-CN"/>
        </w:rPr>
        <w:t>4</w:t>
      </w:r>
      <w:r>
        <w:rPr>
          <w:rFonts w:hint="eastAsia" w:ascii="方正仿宋_GBK" w:eastAsia="方正仿宋_GBK"/>
          <w:sz w:val="28"/>
        </w:rPr>
        <w:t>月</w:t>
      </w:r>
      <w:r>
        <w:rPr>
          <w:rFonts w:hint="eastAsia" w:ascii="方正仿宋_GBK" w:eastAsia="方正仿宋_GBK"/>
          <w:sz w:val="28"/>
          <w:lang w:val="en-US" w:eastAsia="zh-CN"/>
        </w:rPr>
        <w:t>9</w:t>
      </w:r>
      <w:r>
        <w:rPr>
          <w:rFonts w:hint="eastAsia" w:ascii="方正仿宋_GBK" w:eastAsia="方正仿宋_GBK"/>
          <w:sz w:val="28"/>
        </w:rPr>
        <w:t>日</w:t>
      </w:r>
    </w:p>
    <w:p w14:paraId="4289B759">
      <w:pPr>
        <w:keepNext w:val="0"/>
        <w:keepLines w:val="0"/>
        <w:pageBreakBefore w:val="0"/>
        <w:widowControl w:val="0"/>
        <w:kinsoku/>
        <w:wordWrap/>
        <w:overflowPunct/>
        <w:topLinePunct w:val="0"/>
        <w:autoSpaceDE/>
        <w:autoSpaceDN/>
        <w:bidi w:val="0"/>
        <w:adjustRightInd/>
        <w:snapToGrid/>
        <w:spacing w:line="240" w:lineRule="auto"/>
        <w:textAlignment w:val="auto"/>
        <w:rPr>
          <w:rFonts w:ascii="方正仿宋_GBK" w:eastAsia="方正仿宋_GBK"/>
          <w:sz w:val="28"/>
          <w:szCs w:val="28"/>
        </w:rPr>
      </w:pPr>
      <w:r>
        <w:rPr>
          <w:rFonts w:hint="eastAsia" w:ascii="方正仿宋_GBK" w:eastAsia="方正仿宋_GBK"/>
          <w:sz w:val="28"/>
          <w:szCs w:val="28"/>
        </w:rPr>
        <w:t>抄送：南京市高淳生态环境综合行政执法局</w:t>
      </w:r>
    </w:p>
    <w:sectPr>
      <w:footerReference r:id="rId3" w:type="default"/>
      <w:footerReference r:id="rId4" w:type="even"/>
      <w:pgSz w:w="11907" w:h="16840"/>
      <w:pgMar w:top="1814" w:right="1418" w:bottom="1701" w:left="1418" w:header="851" w:footer="992" w:gutter="0"/>
      <w:paperSrc w:first="7" w:other="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8FB77F6-EEFD-4F04-8F94-0CCD6FACA7FF}"/>
  </w:font>
  <w:font w:name="Arial">
    <w:panose1 w:val="020B0604020202020204"/>
    <w:charset w:val="01"/>
    <w:family w:val="swiss"/>
    <w:pitch w:val="default"/>
    <w:sig w:usb0="E0002AFF" w:usb1="C0007843" w:usb2="00000009" w:usb3="00000000" w:csb0="400001FF" w:csb1="FFFF0000"/>
    <w:embedRegular r:id="rId2" w:fontKey="{6A1078A5-EA49-48D2-99CB-3A22965037B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C96B8BF1-117D-41DA-9775-B47B9A7F1A73}"/>
  </w:font>
  <w:font w:name="Symbol">
    <w:panose1 w:val="05050102010706020507"/>
    <w:charset w:val="02"/>
    <w:family w:val="roman"/>
    <w:pitch w:val="default"/>
    <w:sig w:usb0="00000000" w:usb1="00000000" w:usb2="00000000" w:usb3="00000000" w:csb0="80000000" w:csb1="00000000"/>
    <w:embedRegular r:id="rId4" w:fontKey="{8B956DD9-2FD4-4854-BC91-C8F9B75B0FAD}"/>
  </w:font>
  <w:font w:name="Calibri">
    <w:panose1 w:val="020F0502020204030204"/>
    <w:charset w:val="00"/>
    <w:family w:val="swiss"/>
    <w:pitch w:val="default"/>
    <w:sig w:usb0="E00002FF" w:usb1="4000ACFF" w:usb2="00000001" w:usb3="00000000" w:csb0="2000019F" w:csb1="00000000"/>
    <w:embedRegular r:id="rId5" w:fontKey="{C0DC3974-7FDE-422F-8846-0E71736FE542}"/>
  </w:font>
  <w:font w:name="Calibri Light">
    <w:panose1 w:val="020F0302020204030204"/>
    <w:charset w:val="00"/>
    <w:family w:val="swiss"/>
    <w:pitch w:val="default"/>
    <w:sig w:usb0="A00002EF" w:usb1="4000207B" w:usb2="00000000" w:usb3="00000000" w:csb0="2000019F" w:csb1="00000000"/>
    <w:embedRegular r:id="rId6" w:fontKey="{8DC4DDD8-7664-4C7B-A4D0-A623F976B93D}"/>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D216C4E8-4352-4889-BDE4-9E7B7816A39A}"/>
  </w:font>
  <w:font w:name="方正仿宋_GBK">
    <w:panose1 w:val="03000509000000000000"/>
    <w:charset w:val="86"/>
    <w:family w:val="script"/>
    <w:pitch w:val="default"/>
    <w:sig w:usb0="00000001" w:usb1="080E0000" w:usb2="00000000" w:usb3="00000000" w:csb0="00040000" w:csb1="00000000"/>
    <w:embedRegular r:id="rId8" w:fontKey="{7EA09013-86D0-47F1-97CB-1B14D7C5C8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43B9">
    <w:pPr>
      <w:pStyle w:val="12"/>
      <w:framePr w:wrap="around" w:vAnchor="text" w:hAnchor="margin" w:xAlign="center" w:y="1"/>
      <w:rPr>
        <w:rStyle w:val="17"/>
      </w:rPr>
    </w:pPr>
    <w:r>
      <w:fldChar w:fldCharType="begin"/>
    </w:r>
    <w:r>
      <w:rPr>
        <w:rStyle w:val="17"/>
      </w:rPr>
      <w:instrText xml:space="preserve">PAGE  </w:instrText>
    </w:r>
    <w:r>
      <w:fldChar w:fldCharType="separate"/>
    </w:r>
    <w:r>
      <w:rPr>
        <w:rStyle w:val="17"/>
      </w:rPr>
      <w:t>4</w:t>
    </w:r>
    <w:r>
      <w:fldChar w:fldCharType="end"/>
    </w:r>
  </w:p>
  <w:p w14:paraId="0E1FEC09">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F9DE">
    <w:pPr>
      <w:pStyle w:val="12"/>
      <w:framePr w:wrap="around" w:vAnchor="text" w:hAnchor="margin" w:xAlign="center" w:y="1"/>
      <w:rPr>
        <w:rStyle w:val="17"/>
      </w:rPr>
    </w:pPr>
    <w:r>
      <w:fldChar w:fldCharType="begin"/>
    </w:r>
    <w:r>
      <w:rPr>
        <w:rStyle w:val="17"/>
      </w:rPr>
      <w:instrText xml:space="preserve">PAGE  </w:instrText>
    </w:r>
    <w:r>
      <w:fldChar w:fldCharType="end"/>
    </w:r>
  </w:p>
  <w:p w14:paraId="52143C28">
    <w:pPr>
      <w:pStyle w:val="1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BjMjE0OWIyYTY5MjU2NDRkNDE4ODBmZDg5YmY0MTQifQ=="/>
  </w:docVars>
  <w:rsids>
    <w:rsidRoot w:val="00BB24C4"/>
    <w:rsid w:val="00001C6B"/>
    <w:rsid w:val="00017CAB"/>
    <w:rsid w:val="0002034D"/>
    <w:rsid w:val="00027CF9"/>
    <w:rsid w:val="000353A5"/>
    <w:rsid w:val="0003565E"/>
    <w:rsid w:val="000375C9"/>
    <w:rsid w:val="0004157D"/>
    <w:rsid w:val="00044218"/>
    <w:rsid w:val="00044601"/>
    <w:rsid w:val="000457E0"/>
    <w:rsid w:val="0004792F"/>
    <w:rsid w:val="00052F09"/>
    <w:rsid w:val="00054F82"/>
    <w:rsid w:val="00056407"/>
    <w:rsid w:val="0005754C"/>
    <w:rsid w:val="00060086"/>
    <w:rsid w:val="00062B64"/>
    <w:rsid w:val="00063AB3"/>
    <w:rsid w:val="0006431E"/>
    <w:rsid w:val="00071E6C"/>
    <w:rsid w:val="0007311F"/>
    <w:rsid w:val="00073725"/>
    <w:rsid w:val="00081084"/>
    <w:rsid w:val="00085CB0"/>
    <w:rsid w:val="00090D6B"/>
    <w:rsid w:val="000914F7"/>
    <w:rsid w:val="000925A0"/>
    <w:rsid w:val="00095063"/>
    <w:rsid w:val="00097CF7"/>
    <w:rsid w:val="000B1ACB"/>
    <w:rsid w:val="000B2C8C"/>
    <w:rsid w:val="000B5005"/>
    <w:rsid w:val="000B5928"/>
    <w:rsid w:val="000B5A61"/>
    <w:rsid w:val="000B6E50"/>
    <w:rsid w:val="000C4A57"/>
    <w:rsid w:val="000C6AFE"/>
    <w:rsid w:val="000C7CBD"/>
    <w:rsid w:val="000D0889"/>
    <w:rsid w:val="000D2249"/>
    <w:rsid w:val="000D5029"/>
    <w:rsid w:val="000E1801"/>
    <w:rsid w:val="000E23A1"/>
    <w:rsid w:val="000E576E"/>
    <w:rsid w:val="000F082F"/>
    <w:rsid w:val="000F3DF1"/>
    <w:rsid w:val="000F527B"/>
    <w:rsid w:val="00100E88"/>
    <w:rsid w:val="00101937"/>
    <w:rsid w:val="00101FF9"/>
    <w:rsid w:val="00102005"/>
    <w:rsid w:val="001027A7"/>
    <w:rsid w:val="00102AFB"/>
    <w:rsid w:val="00102E78"/>
    <w:rsid w:val="00103152"/>
    <w:rsid w:val="001038F8"/>
    <w:rsid w:val="001058CA"/>
    <w:rsid w:val="00105CEE"/>
    <w:rsid w:val="0010645F"/>
    <w:rsid w:val="00106BA3"/>
    <w:rsid w:val="00107ED9"/>
    <w:rsid w:val="00110540"/>
    <w:rsid w:val="001107A8"/>
    <w:rsid w:val="00111126"/>
    <w:rsid w:val="0011373D"/>
    <w:rsid w:val="001156CB"/>
    <w:rsid w:val="0011727F"/>
    <w:rsid w:val="001240EF"/>
    <w:rsid w:val="0012426A"/>
    <w:rsid w:val="00127166"/>
    <w:rsid w:val="0013022C"/>
    <w:rsid w:val="001305C0"/>
    <w:rsid w:val="00132075"/>
    <w:rsid w:val="00132BF8"/>
    <w:rsid w:val="0013346F"/>
    <w:rsid w:val="00136C4C"/>
    <w:rsid w:val="001377A3"/>
    <w:rsid w:val="001411B8"/>
    <w:rsid w:val="00144D72"/>
    <w:rsid w:val="00145060"/>
    <w:rsid w:val="001462B0"/>
    <w:rsid w:val="00150164"/>
    <w:rsid w:val="00150298"/>
    <w:rsid w:val="0015058E"/>
    <w:rsid w:val="00150BFB"/>
    <w:rsid w:val="0016038F"/>
    <w:rsid w:val="00160D4B"/>
    <w:rsid w:val="001611F3"/>
    <w:rsid w:val="00162629"/>
    <w:rsid w:val="001633BA"/>
    <w:rsid w:val="00164DF1"/>
    <w:rsid w:val="0016587E"/>
    <w:rsid w:val="0017142E"/>
    <w:rsid w:val="00172153"/>
    <w:rsid w:val="0017257B"/>
    <w:rsid w:val="0018037B"/>
    <w:rsid w:val="00182172"/>
    <w:rsid w:val="00182244"/>
    <w:rsid w:val="001844FA"/>
    <w:rsid w:val="001871D1"/>
    <w:rsid w:val="0018736D"/>
    <w:rsid w:val="00187D5A"/>
    <w:rsid w:val="00190FA8"/>
    <w:rsid w:val="00195C07"/>
    <w:rsid w:val="00197A3C"/>
    <w:rsid w:val="001B223C"/>
    <w:rsid w:val="001B2F29"/>
    <w:rsid w:val="001B4258"/>
    <w:rsid w:val="001B6241"/>
    <w:rsid w:val="001C0E28"/>
    <w:rsid w:val="001C14E8"/>
    <w:rsid w:val="001C3121"/>
    <w:rsid w:val="001C63DB"/>
    <w:rsid w:val="001C7192"/>
    <w:rsid w:val="001C79F1"/>
    <w:rsid w:val="001D0B70"/>
    <w:rsid w:val="001D0FC1"/>
    <w:rsid w:val="001D44F6"/>
    <w:rsid w:val="001D56FE"/>
    <w:rsid w:val="001E2DA0"/>
    <w:rsid w:val="001F1CF4"/>
    <w:rsid w:val="001F720C"/>
    <w:rsid w:val="00204C8F"/>
    <w:rsid w:val="00205E7D"/>
    <w:rsid w:val="00210A5D"/>
    <w:rsid w:val="002112F4"/>
    <w:rsid w:val="00222EAA"/>
    <w:rsid w:val="00224564"/>
    <w:rsid w:val="00226D22"/>
    <w:rsid w:val="00231590"/>
    <w:rsid w:val="0023171C"/>
    <w:rsid w:val="00233675"/>
    <w:rsid w:val="002343F0"/>
    <w:rsid w:val="00235DC1"/>
    <w:rsid w:val="00244F8D"/>
    <w:rsid w:val="002457A7"/>
    <w:rsid w:val="00246038"/>
    <w:rsid w:val="00246AAE"/>
    <w:rsid w:val="00253990"/>
    <w:rsid w:val="00254C62"/>
    <w:rsid w:val="0026187A"/>
    <w:rsid w:val="00261952"/>
    <w:rsid w:val="00263E75"/>
    <w:rsid w:val="00265167"/>
    <w:rsid w:val="00265FB7"/>
    <w:rsid w:val="00267438"/>
    <w:rsid w:val="00267C05"/>
    <w:rsid w:val="00283999"/>
    <w:rsid w:val="002842B5"/>
    <w:rsid w:val="00285A65"/>
    <w:rsid w:val="002863D5"/>
    <w:rsid w:val="002916A5"/>
    <w:rsid w:val="0029406D"/>
    <w:rsid w:val="00296B96"/>
    <w:rsid w:val="00296D90"/>
    <w:rsid w:val="002A38FA"/>
    <w:rsid w:val="002A4218"/>
    <w:rsid w:val="002A687D"/>
    <w:rsid w:val="002A69DE"/>
    <w:rsid w:val="002B24CC"/>
    <w:rsid w:val="002B4618"/>
    <w:rsid w:val="002B4DE6"/>
    <w:rsid w:val="002C1873"/>
    <w:rsid w:val="002C2A00"/>
    <w:rsid w:val="002C48B4"/>
    <w:rsid w:val="002C51E7"/>
    <w:rsid w:val="002C679A"/>
    <w:rsid w:val="002C6B4B"/>
    <w:rsid w:val="002C7001"/>
    <w:rsid w:val="002C7C44"/>
    <w:rsid w:val="002D0323"/>
    <w:rsid w:val="002D0FEF"/>
    <w:rsid w:val="002D17F3"/>
    <w:rsid w:val="002D398C"/>
    <w:rsid w:val="002E199E"/>
    <w:rsid w:val="002E3208"/>
    <w:rsid w:val="002F0222"/>
    <w:rsid w:val="002F22BF"/>
    <w:rsid w:val="002F4DCC"/>
    <w:rsid w:val="00305312"/>
    <w:rsid w:val="0030531E"/>
    <w:rsid w:val="0030641C"/>
    <w:rsid w:val="00307036"/>
    <w:rsid w:val="00307094"/>
    <w:rsid w:val="00310E3B"/>
    <w:rsid w:val="00311524"/>
    <w:rsid w:val="00311C23"/>
    <w:rsid w:val="00312913"/>
    <w:rsid w:val="003143A9"/>
    <w:rsid w:val="00315549"/>
    <w:rsid w:val="003206F5"/>
    <w:rsid w:val="0032076A"/>
    <w:rsid w:val="003212C0"/>
    <w:rsid w:val="00321BE8"/>
    <w:rsid w:val="00322102"/>
    <w:rsid w:val="003228B0"/>
    <w:rsid w:val="003239B0"/>
    <w:rsid w:val="00326820"/>
    <w:rsid w:val="0032704F"/>
    <w:rsid w:val="00334001"/>
    <w:rsid w:val="003360D2"/>
    <w:rsid w:val="00336239"/>
    <w:rsid w:val="00341598"/>
    <w:rsid w:val="003445B8"/>
    <w:rsid w:val="003454C6"/>
    <w:rsid w:val="0034590C"/>
    <w:rsid w:val="00346139"/>
    <w:rsid w:val="00346AC4"/>
    <w:rsid w:val="0035092D"/>
    <w:rsid w:val="003518A1"/>
    <w:rsid w:val="00351ADF"/>
    <w:rsid w:val="00352466"/>
    <w:rsid w:val="00353F9E"/>
    <w:rsid w:val="00355A47"/>
    <w:rsid w:val="0035625B"/>
    <w:rsid w:val="0035785A"/>
    <w:rsid w:val="003626F6"/>
    <w:rsid w:val="003634E1"/>
    <w:rsid w:val="003635E8"/>
    <w:rsid w:val="00366D11"/>
    <w:rsid w:val="0036744C"/>
    <w:rsid w:val="003711C6"/>
    <w:rsid w:val="003745CD"/>
    <w:rsid w:val="003769F7"/>
    <w:rsid w:val="003811E7"/>
    <w:rsid w:val="00387B6C"/>
    <w:rsid w:val="00390744"/>
    <w:rsid w:val="003908CA"/>
    <w:rsid w:val="00392B79"/>
    <w:rsid w:val="00392E33"/>
    <w:rsid w:val="00396DB5"/>
    <w:rsid w:val="003A31B3"/>
    <w:rsid w:val="003A70D9"/>
    <w:rsid w:val="003B136A"/>
    <w:rsid w:val="003B37D7"/>
    <w:rsid w:val="003B4427"/>
    <w:rsid w:val="003B7EBA"/>
    <w:rsid w:val="003C1897"/>
    <w:rsid w:val="003C1EA2"/>
    <w:rsid w:val="003C23E6"/>
    <w:rsid w:val="003C302D"/>
    <w:rsid w:val="003C5054"/>
    <w:rsid w:val="003C5D7D"/>
    <w:rsid w:val="003C72FD"/>
    <w:rsid w:val="003D06C4"/>
    <w:rsid w:val="003D55DD"/>
    <w:rsid w:val="003D57F2"/>
    <w:rsid w:val="003E2FCF"/>
    <w:rsid w:val="003E6DC1"/>
    <w:rsid w:val="003E786F"/>
    <w:rsid w:val="004009D4"/>
    <w:rsid w:val="00401319"/>
    <w:rsid w:val="00406133"/>
    <w:rsid w:val="004131C5"/>
    <w:rsid w:val="004132E4"/>
    <w:rsid w:val="004134B3"/>
    <w:rsid w:val="004134E0"/>
    <w:rsid w:val="0041399D"/>
    <w:rsid w:val="00414A98"/>
    <w:rsid w:val="00416A14"/>
    <w:rsid w:val="00420339"/>
    <w:rsid w:val="00423C54"/>
    <w:rsid w:val="004247EB"/>
    <w:rsid w:val="0043770C"/>
    <w:rsid w:val="00437BA6"/>
    <w:rsid w:val="00443255"/>
    <w:rsid w:val="00443429"/>
    <w:rsid w:val="0045105D"/>
    <w:rsid w:val="00452230"/>
    <w:rsid w:val="00453819"/>
    <w:rsid w:val="00461021"/>
    <w:rsid w:val="00463AEB"/>
    <w:rsid w:val="00467C90"/>
    <w:rsid w:val="0047030D"/>
    <w:rsid w:val="00481361"/>
    <w:rsid w:val="00481D62"/>
    <w:rsid w:val="0048478D"/>
    <w:rsid w:val="00486941"/>
    <w:rsid w:val="004878B0"/>
    <w:rsid w:val="00493F56"/>
    <w:rsid w:val="004948E8"/>
    <w:rsid w:val="00494EBB"/>
    <w:rsid w:val="00496EC1"/>
    <w:rsid w:val="00497480"/>
    <w:rsid w:val="004A1D7F"/>
    <w:rsid w:val="004A59A8"/>
    <w:rsid w:val="004A5EC0"/>
    <w:rsid w:val="004B041C"/>
    <w:rsid w:val="004B4007"/>
    <w:rsid w:val="004B6B52"/>
    <w:rsid w:val="004B763F"/>
    <w:rsid w:val="004C4D4A"/>
    <w:rsid w:val="004D088C"/>
    <w:rsid w:val="004D0CAF"/>
    <w:rsid w:val="004D2C85"/>
    <w:rsid w:val="004D3478"/>
    <w:rsid w:val="004D3AB7"/>
    <w:rsid w:val="004D6949"/>
    <w:rsid w:val="004D740A"/>
    <w:rsid w:val="004E05DB"/>
    <w:rsid w:val="004E2AA6"/>
    <w:rsid w:val="004F0944"/>
    <w:rsid w:val="004F21EC"/>
    <w:rsid w:val="004F2C0D"/>
    <w:rsid w:val="004F327F"/>
    <w:rsid w:val="004F50F8"/>
    <w:rsid w:val="00500979"/>
    <w:rsid w:val="005038CC"/>
    <w:rsid w:val="00503A29"/>
    <w:rsid w:val="00506523"/>
    <w:rsid w:val="0050736C"/>
    <w:rsid w:val="00511EC3"/>
    <w:rsid w:val="005125E2"/>
    <w:rsid w:val="00514DE2"/>
    <w:rsid w:val="00517E7B"/>
    <w:rsid w:val="0052052F"/>
    <w:rsid w:val="00520A27"/>
    <w:rsid w:val="00526361"/>
    <w:rsid w:val="00526723"/>
    <w:rsid w:val="00526B7D"/>
    <w:rsid w:val="00527CCC"/>
    <w:rsid w:val="00531E72"/>
    <w:rsid w:val="00532590"/>
    <w:rsid w:val="0053350E"/>
    <w:rsid w:val="00534654"/>
    <w:rsid w:val="005355B2"/>
    <w:rsid w:val="00541C7B"/>
    <w:rsid w:val="00542757"/>
    <w:rsid w:val="0054544C"/>
    <w:rsid w:val="0054617A"/>
    <w:rsid w:val="0055040E"/>
    <w:rsid w:val="00555B61"/>
    <w:rsid w:val="00556B1D"/>
    <w:rsid w:val="0055748D"/>
    <w:rsid w:val="00557D9C"/>
    <w:rsid w:val="0056105F"/>
    <w:rsid w:val="0056308E"/>
    <w:rsid w:val="00565D48"/>
    <w:rsid w:val="00570D9E"/>
    <w:rsid w:val="00570ED2"/>
    <w:rsid w:val="00571B63"/>
    <w:rsid w:val="0057271C"/>
    <w:rsid w:val="005734A2"/>
    <w:rsid w:val="005762DD"/>
    <w:rsid w:val="0057644C"/>
    <w:rsid w:val="005768E4"/>
    <w:rsid w:val="00580ED9"/>
    <w:rsid w:val="005810D6"/>
    <w:rsid w:val="005820C4"/>
    <w:rsid w:val="00582539"/>
    <w:rsid w:val="005829BE"/>
    <w:rsid w:val="00582B42"/>
    <w:rsid w:val="0058387C"/>
    <w:rsid w:val="0058518D"/>
    <w:rsid w:val="005851AF"/>
    <w:rsid w:val="00587783"/>
    <w:rsid w:val="00590690"/>
    <w:rsid w:val="005913D1"/>
    <w:rsid w:val="00591924"/>
    <w:rsid w:val="00591B61"/>
    <w:rsid w:val="005937C7"/>
    <w:rsid w:val="00595436"/>
    <w:rsid w:val="00595FA9"/>
    <w:rsid w:val="005A079D"/>
    <w:rsid w:val="005A0E55"/>
    <w:rsid w:val="005A253F"/>
    <w:rsid w:val="005A44A6"/>
    <w:rsid w:val="005A681B"/>
    <w:rsid w:val="005B1A10"/>
    <w:rsid w:val="005B2C4B"/>
    <w:rsid w:val="005B2F5D"/>
    <w:rsid w:val="005B748D"/>
    <w:rsid w:val="005B798C"/>
    <w:rsid w:val="005C0FE6"/>
    <w:rsid w:val="005C386D"/>
    <w:rsid w:val="005C5D98"/>
    <w:rsid w:val="005C7475"/>
    <w:rsid w:val="005D18F0"/>
    <w:rsid w:val="005D2563"/>
    <w:rsid w:val="005D46C2"/>
    <w:rsid w:val="005D6AB7"/>
    <w:rsid w:val="005E0D07"/>
    <w:rsid w:val="005E0ECC"/>
    <w:rsid w:val="005E2471"/>
    <w:rsid w:val="005E3C0E"/>
    <w:rsid w:val="005E4C9A"/>
    <w:rsid w:val="005E687F"/>
    <w:rsid w:val="005E6B00"/>
    <w:rsid w:val="005F19A5"/>
    <w:rsid w:val="005F265A"/>
    <w:rsid w:val="005F2A9A"/>
    <w:rsid w:val="005F3465"/>
    <w:rsid w:val="005F3497"/>
    <w:rsid w:val="005F5F61"/>
    <w:rsid w:val="005F67AC"/>
    <w:rsid w:val="005F7C55"/>
    <w:rsid w:val="00606A9F"/>
    <w:rsid w:val="006113A2"/>
    <w:rsid w:val="00615089"/>
    <w:rsid w:val="006212D0"/>
    <w:rsid w:val="0062330F"/>
    <w:rsid w:val="00634FF4"/>
    <w:rsid w:val="006355D7"/>
    <w:rsid w:val="00636C54"/>
    <w:rsid w:val="006413A6"/>
    <w:rsid w:val="00641AC4"/>
    <w:rsid w:val="00641D5D"/>
    <w:rsid w:val="006432AD"/>
    <w:rsid w:val="0064357B"/>
    <w:rsid w:val="00644A7F"/>
    <w:rsid w:val="00644FDA"/>
    <w:rsid w:val="0065045A"/>
    <w:rsid w:val="0065073D"/>
    <w:rsid w:val="00651405"/>
    <w:rsid w:val="00651BBD"/>
    <w:rsid w:val="0065618F"/>
    <w:rsid w:val="006602E3"/>
    <w:rsid w:val="0066129A"/>
    <w:rsid w:val="00661BD9"/>
    <w:rsid w:val="00661F97"/>
    <w:rsid w:val="00662DB4"/>
    <w:rsid w:val="00662F6B"/>
    <w:rsid w:val="006644E4"/>
    <w:rsid w:val="0066698D"/>
    <w:rsid w:val="00666DFE"/>
    <w:rsid w:val="006706D4"/>
    <w:rsid w:val="00673C43"/>
    <w:rsid w:val="00673D0F"/>
    <w:rsid w:val="00681B38"/>
    <w:rsid w:val="00684922"/>
    <w:rsid w:val="0068494D"/>
    <w:rsid w:val="00686F79"/>
    <w:rsid w:val="006873A5"/>
    <w:rsid w:val="00690103"/>
    <w:rsid w:val="006924DB"/>
    <w:rsid w:val="006925EB"/>
    <w:rsid w:val="00693CC5"/>
    <w:rsid w:val="00693D74"/>
    <w:rsid w:val="00695C2F"/>
    <w:rsid w:val="00695F28"/>
    <w:rsid w:val="006B04A8"/>
    <w:rsid w:val="006B3967"/>
    <w:rsid w:val="006C123B"/>
    <w:rsid w:val="006C5674"/>
    <w:rsid w:val="006C5762"/>
    <w:rsid w:val="006C67A0"/>
    <w:rsid w:val="006C7CC8"/>
    <w:rsid w:val="006D3958"/>
    <w:rsid w:val="006D46F5"/>
    <w:rsid w:val="006D49F3"/>
    <w:rsid w:val="006D5DBE"/>
    <w:rsid w:val="006D6126"/>
    <w:rsid w:val="006D62C7"/>
    <w:rsid w:val="006D6923"/>
    <w:rsid w:val="006E0986"/>
    <w:rsid w:val="006E26A4"/>
    <w:rsid w:val="006E7426"/>
    <w:rsid w:val="006E744A"/>
    <w:rsid w:val="006F09D3"/>
    <w:rsid w:val="006F2262"/>
    <w:rsid w:val="006F4955"/>
    <w:rsid w:val="006F50B6"/>
    <w:rsid w:val="006F595D"/>
    <w:rsid w:val="00700C22"/>
    <w:rsid w:val="00701238"/>
    <w:rsid w:val="00702DA4"/>
    <w:rsid w:val="00703858"/>
    <w:rsid w:val="00707301"/>
    <w:rsid w:val="007121A9"/>
    <w:rsid w:val="007141F6"/>
    <w:rsid w:val="00714540"/>
    <w:rsid w:val="00715DE9"/>
    <w:rsid w:val="00720EB5"/>
    <w:rsid w:val="007212A9"/>
    <w:rsid w:val="00722A8B"/>
    <w:rsid w:val="007232AC"/>
    <w:rsid w:val="00727671"/>
    <w:rsid w:val="00730776"/>
    <w:rsid w:val="00730E55"/>
    <w:rsid w:val="00731321"/>
    <w:rsid w:val="00733FEE"/>
    <w:rsid w:val="007374FE"/>
    <w:rsid w:val="00737DB2"/>
    <w:rsid w:val="007402CA"/>
    <w:rsid w:val="007405D2"/>
    <w:rsid w:val="00746486"/>
    <w:rsid w:val="00747277"/>
    <w:rsid w:val="00752C4F"/>
    <w:rsid w:val="0076319D"/>
    <w:rsid w:val="00770B4D"/>
    <w:rsid w:val="00773250"/>
    <w:rsid w:val="00773262"/>
    <w:rsid w:val="007741D8"/>
    <w:rsid w:val="00774802"/>
    <w:rsid w:val="00774D09"/>
    <w:rsid w:val="007822EC"/>
    <w:rsid w:val="00785048"/>
    <w:rsid w:val="00786B33"/>
    <w:rsid w:val="00791F8E"/>
    <w:rsid w:val="007A0E1A"/>
    <w:rsid w:val="007A1695"/>
    <w:rsid w:val="007A1941"/>
    <w:rsid w:val="007A2500"/>
    <w:rsid w:val="007A6AB0"/>
    <w:rsid w:val="007A7A66"/>
    <w:rsid w:val="007A7CA8"/>
    <w:rsid w:val="007B403D"/>
    <w:rsid w:val="007B4155"/>
    <w:rsid w:val="007B4B27"/>
    <w:rsid w:val="007B5FF9"/>
    <w:rsid w:val="007C0FA3"/>
    <w:rsid w:val="007C128E"/>
    <w:rsid w:val="007C1DDD"/>
    <w:rsid w:val="007C2519"/>
    <w:rsid w:val="007C4FBB"/>
    <w:rsid w:val="007C639A"/>
    <w:rsid w:val="007C7259"/>
    <w:rsid w:val="007C73DD"/>
    <w:rsid w:val="007D0617"/>
    <w:rsid w:val="007D110F"/>
    <w:rsid w:val="007D37CE"/>
    <w:rsid w:val="007D433F"/>
    <w:rsid w:val="007E0054"/>
    <w:rsid w:val="007E0A39"/>
    <w:rsid w:val="007E210D"/>
    <w:rsid w:val="007E6228"/>
    <w:rsid w:val="007F1BCC"/>
    <w:rsid w:val="007F3506"/>
    <w:rsid w:val="007F3C89"/>
    <w:rsid w:val="007F4931"/>
    <w:rsid w:val="007F6FDF"/>
    <w:rsid w:val="0080029B"/>
    <w:rsid w:val="00801E9B"/>
    <w:rsid w:val="008046CD"/>
    <w:rsid w:val="008058C3"/>
    <w:rsid w:val="0080630D"/>
    <w:rsid w:val="008079C1"/>
    <w:rsid w:val="00813CD9"/>
    <w:rsid w:val="00813FF0"/>
    <w:rsid w:val="008153EA"/>
    <w:rsid w:val="008173B5"/>
    <w:rsid w:val="00817679"/>
    <w:rsid w:val="008209DE"/>
    <w:rsid w:val="00822392"/>
    <w:rsid w:val="00823213"/>
    <w:rsid w:val="008272CA"/>
    <w:rsid w:val="008274CB"/>
    <w:rsid w:val="008335B4"/>
    <w:rsid w:val="00834064"/>
    <w:rsid w:val="00837AE0"/>
    <w:rsid w:val="008428B5"/>
    <w:rsid w:val="00843F32"/>
    <w:rsid w:val="00846422"/>
    <w:rsid w:val="00850B31"/>
    <w:rsid w:val="00855735"/>
    <w:rsid w:val="0085799E"/>
    <w:rsid w:val="00861C3F"/>
    <w:rsid w:val="008634DE"/>
    <w:rsid w:val="0086701E"/>
    <w:rsid w:val="00870533"/>
    <w:rsid w:val="0087071E"/>
    <w:rsid w:val="00874C6A"/>
    <w:rsid w:val="008750C8"/>
    <w:rsid w:val="00876398"/>
    <w:rsid w:val="008774B1"/>
    <w:rsid w:val="00877C06"/>
    <w:rsid w:val="00881E9B"/>
    <w:rsid w:val="00883E5F"/>
    <w:rsid w:val="00884409"/>
    <w:rsid w:val="008860DC"/>
    <w:rsid w:val="00886282"/>
    <w:rsid w:val="008909F3"/>
    <w:rsid w:val="008A443B"/>
    <w:rsid w:val="008A5D81"/>
    <w:rsid w:val="008B2C04"/>
    <w:rsid w:val="008B2CEC"/>
    <w:rsid w:val="008B551C"/>
    <w:rsid w:val="008B7D86"/>
    <w:rsid w:val="008C021E"/>
    <w:rsid w:val="008C1FE7"/>
    <w:rsid w:val="008C462F"/>
    <w:rsid w:val="008C4815"/>
    <w:rsid w:val="008D0150"/>
    <w:rsid w:val="008D1980"/>
    <w:rsid w:val="008D52E2"/>
    <w:rsid w:val="008D65A4"/>
    <w:rsid w:val="008D6F01"/>
    <w:rsid w:val="008E1233"/>
    <w:rsid w:val="008E3678"/>
    <w:rsid w:val="008E43E4"/>
    <w:rsid w:val="008E5E1C"/>
    <w:rsid w:val="008E60AF"/>
    <w:rsid w:val="008E6774"/>
    <w:rsid w:val="008E6A71"/>
    <w:rsid w:val="008F1D05"/>
    <w:rsid w:val="008F24C0"/>
    <w:rsid w:val="008F3CE3"/>
    <w:rsid w:val="008F5CF9"/>
    <w:rsid w:val="008F639F"/>
    <w:rsid w:val="008F658A"/>
    <w:rsid w:val="008F6674"/>
    <w:rsid w:val="008F6997"/>
    <w:rsid w:val="008F7C46"/>
    <w:rsid w:val="00902BA3"/>
    <w:rsid w:val="00903BC6"/>
    <w:rsid w:val="00904BE7"/>
    <w:rsid w:val="00905DBF"/>
    <w:rsid w:val="009123D6"/>
    <w:rsid w:val="00916926"/>
    <w:rsid w:val="0091746C"/>
    <w:rsid w:val="0092108A"/>
    <w:rsid w:val="00921EE5"/>
    <w:rsid w:val="00922EA8"/>
    <w:rsid w:val="009241F0"/>
    <w:rsid w:val="00925366"/>
    <w:rsid w:val="00930A31"/>
    <w:rsid w:val="00934C83"/>
    <w:rsid w:val="00940D73"/>
    <w:rsid w:val="009457FC"/>
    <w:rsid w:val="00947275"/>
    <w:rsid w:val="00950E52"/>
    <w:rsid w:val="00956938"/>
    <w:rsid w:val="00956E81"/>
    <w:rsid w:val="0096145C"/>
    <w:rsid w:val="009618A7"/>
    <w:rsid w:val="009724DD"/>
    <w:rsid w:val="00973676"/>
    <w:rsid w:val="00977424"/>
    <w:rsid w:val="00977648"/>
    <w:rsid w:val="0098222F"/>
    <w:rsid w:val="009854FC"/>
    <w:rsid w:val="00986A4A"/>
    <w:rsid w:val="00986B0D"/>
    <w:rsid w:val="00990EFE"/>
    <w:rsid w:val="00993090"/>
    <w:rsid w:val="00996581"/>
    <w:rsid w:val="009A0735"/>
    <w:rsid w:val="009A1B96"/>
    <w:rsid w:val="009B1427"/>
    <w:rsid w:val="009B1F5E"/>
    <w:rsid w:val="009B6235"/>
    <w:rsid w:val="009C51CA"/>
    <w:rsid w:val="009C6FE9"/>
    <w:rsid w:val="009D02C8"/>
    <w:rsid w:val="009D0BDF"/>
    <w:rsid w:val="009D264F"/>
    <w:rsid w:val="009D3676"/>
    <w:rsid w:val="009D4794"/>
    <w:rsid w:val="009D6E65"/>
    <w:rsid w:val="009E0E38"/>
    <w:rsid w:val="009E2CFE"/>
    <w:rsid w:val="009E3879"/>
    <w:rsid w:val="009E3CFE"/>
    <w:rsid w:val="009E755C"/>
    <w:rsid w:val="009F71FD"/>
    <w:rsid w:val="00A01043"/>
    <w:rsid w:val="00A010B6"/>
    <w:rsid w:val="00A02C56"/>
    <w:rsid w:val="00A0481D"/>
    <w:rsid w:val="00A07CB8"/>
    <w:rsid w:val="00A127DC"/>
    <w:rsid w:val="00A1482B"/>
    <w:rsid w:val="00A178BE"/>
    <w:rsid w:val="00A21228"/>
    <w:rsid w:val="00A221D9"/>
    <w:rsid w:val="00A359BF"/>
    <w:rsid w:val="00A40F1C"/>
    <w:rsid w:val="00A51D21"/>
    <w:rsid w:val="00A52B7F"/>
    <w:rsid w:val="00A53343"/>
    <w:rsid w:val="00A53E85"/>
    <w:rsid w:val="00A5439D"/>
    <w:rsid w:val="00A5471B"/>
    <w:rsid w:val="00A556E5"/>
    <w:rsid w:val="00A60C27"/>
    <w:rsid w:val="00A6161B"/>
    <w:rsid w:val="00A67768"/>
    <w:rsid w:val="00A71C95"/>
    <w:rsid w:val="00A724CC"/>
    <w:rsid w:val="00A737E9"/>
    <w:rsid w:val="00A7562C"/>
    <w:rsid w:val="00A7682B"/>
    <w:rsid w:val="00A8002A"/>
    <w:rsid w:val="00A80631"/>
    <w:rsid w:val="00A80A08"/>
    <w:rsid w:val="00A83BF2"/>
    <w:rsid w:val="00A8662C"/>
    <w:rsid w:val="00A86964"/>
    <w:rsid w:val="00A87523"/>
    <w:rsid w:val="00A9163A"/>
    <w:rsid w:val="00AA0A6A"/>
    <w:rsid w:val="00AA0FEA"/>
    <w:rsid w:val="00AA2149"/>
    <w:rsid w:val="00AA3A7F"/>
    <w:rsid w:val="00AA3FBD"/>
    <w:rsid w:val="00AA49FF"/>
    <w:rsid w:val="00AB33F3"/>
    <w:rsid w:val="00AB360B"/>
    <w:rsid w:val="00AB3B4E"/>
    <w:rsid w:val="00AB4BB5"/>
    <w:rsid w:val="00AC60A2"/>
    <w:rsid w:val="00AD0B17"/>
    <w:rsid w:val="00AD1EE5"/>
    <w:rsid w:val="00AD2373"/>
    <w:rsid w:val="00AD2B09"/>
    <w:rsid w:val="00AD2E3D"/>
    <w:rsid w:val="00AD4BBE"/>
    <w:rsid w:val="00AE234E"/>
    <w:rsid w:val="00AE5C76"/>
    <w:rsid w:val="00AF137A"/>
    <w:rsid w:val="00AF31B7"/>
    <w:rsid w:val="00B00A93"/>
    <w:rsid w:val="00B02812"/>
    <w:rsid w:val="00B03CA0"/>
    <w:rsid w:val="00B05DB2"/>
    <w:rsid w:val="00B122EF"/>
    <w:rsid w:val="00B214C5"/>
    <w:rsid w:val="00B2557C"/>
    <w:rsid w:val="00B2682E"/>
    <w:rsid w:val="00B27A6F"/>
    <w:rsid w:val="00B27D70"/>
    <w:rsid w:val="00B27D8D"/>
    <w:rsid w:val="00B310A3"/>
    <w:rsid w:val="00B40587"/>
    <w:rsid w:val="00B437E1"/>
    <w:rsid w:val="00B4559F"/>
    <w:rsid w:val="00B4766C"/>
    <w:rsid w:val="00B5014C"/>
    <w:rsid w:val="00B5199D"/>
    <w:rsid w:val="00B51FC2"/>
    <w:rsid w:val="00B615D4"/>
    <w:rsid w:val="00B6255D"/>
    <w:rsid w:val="00B62FA4"/>
    <w:rsid w:val="00B6323D"/>
    <w:rsid w:val="00B73125"/>
    <w:rsid w:val="00B754AF"/>
    <w:rsid w:val="00B7696C"/>
    <w:rsid w:val="00B769E9"/>
    <w:rsid w:val="00B80A5E"/>
    <w:rsid w:val="00B80D3D"/>
    <w:rsid w:val="00B82131"/>
    <w:rsid w:val="00B8362C"/>
    <w:rsid w:val="00B84572"/>
    <w:rsid w:val="00B930DD"/>
    <w:rsid w:val="00B968D6"/>
    <w:rsid w:val="00BB0408"/>
    <w:rsid w:val="00BB24C4"/>
    <w:rsid w:val="00BB3F07"/>
    <w:rsid w:val="00BB6FFC"/>
    <w:rsid w:val="00BC1468"/>
    <w:rsid w:val="00BC1C58"/>
    <w:rsid w:val="00BC2EEB"/>
    <w:rsid w:val="00BC383A"/>
    <w:rsid w:val="00BC3D57"/>
    <w:rsid w:val="00BC664F"/>
    <w:rsid w:val="00BD6680"/>
    <w:rsid w:val="00BE06F3"/>
    <w:rsid w:val="00BE240A"/>
    <w:rsid w:val="00BE3496"/>
    <w:rsid w:val="00BF1029"/>
    <w:rsid w:val="00BF2EFC"/>
    <w:rsid w:val="00BF3BFB"/>
    <w:rsid w:val="00BF7616"/>
    <w:rsid w:val="00C00660"/>
    <w:rsid w:val="00C008F2"/>
    <w:rsid w:val="00C02986"/>
    <w:rsid w:val="00C03F71"/>
    <w:rsid w:val="00C07216"/>
    <w:rsid w:val="00C24D5F"/>
    <w:rsid w:val="00C266A8"/>
    <w:rsid w:val="00C300EC"/>
    <w:rsid w:val="00C36206"/>
    <w:rsid w:val="00C40097"/>
    <w:rsid w:val="00C41DBE"/>
    <w:rsid w:val="00C43E08"/>
    <w:rsid w:val="00C46BCD"/>
    <w:rsid w:val="00C52B0E"/>
    <w:rsid w:val="00C548B0"/>
    <w:rsid w:val="00C56F2A"/>
    <w:rsid w:val="00C60AE4"/>
    <w:rsid w:val="00C61946"/>
    <w:rsid w:val="00C620DB"/>
    <w:rsid w:val="00C6288E"/>
    <w:rsid w:val="00C651CE"/>
    <w:rsid w:val="00C66759"/>
    <w:rsid w:val="00C708BE"/>
    <w:rsid w:val="00C72854"/>
    <w:rsid w:val="00C758CD"/>
    <w:rsid w:val="00C77530"/>
    <w:rsid w:val="00C77E8D"/>
    <w:rsid w:val="00C81351"/>
    <w:rsid w:val="00C8742F"/>
    <w:rsid w:val="00C92230"/>
    <w:rsid w:val="00C92A84"/>
    <w:rsid w:val="00C93DDA"/>
    <w:rsid w:val="00C95835"/>
    <w:rsid w:val="00CA00ED"/>
    <w:rsid w:val="00CA1394"/>
    <w:rsid w:val="00CA61DD"/>
    <w:rsid w:val="00CB0386"/>
    <w:rsid w:val="00CB4E00"/>
    <w:rsid w:val="00CC08B4"/>
    <w:rsid w:val="00CC5A57"/>
    <w:rsid w:val="00CC7091"/>
    <w:rsid w:val="00CD0394"/>
    <w:rsid w:val="00CD31BE"/>
    <w:rsid w:val="00CD4461"/>
    <w:rsid w:val="00CD5AA2"/>
    <w:rsid w:val="00CD68F8"/>
    <w:rsid w:val="00CE370A"/>
    <w:rsid w:val="00CE3F97"/>
    <w:rsid w:val="00CE6E5C"/>
    <w:rsid w:val="00CE7E5B"/>
    <w:rsid w:val="00CF2359"/>
    <w:rsid w:val="00CF3463"/>
    <w:rsid w:val="00CF7EA5"/>
    <w:rsid w:val="00D00FA9"/>
    <w:rsid w:val="00D04D46"/>
    <w:rsid w:val="00D10773"/>
    <w:rsid w:val="00D10FC0"/>
    <w:rsid w:val="00D11C90"/>
    <w:rsid w:val="00D1489C"/>
    <w:rsid w:val="00D203DE"/>
    <w:rsid w:val="00D2045F"/>
    <w:rsid w:val="00D22915"/>
    <w:rsid w:val="00D2525F"/>
    <w:rsid w:val="00D26A94"/>
    <w:rsid w:val="00D322FF"/>
    <w:rsid w:val="00D33261"/>
    <w:rsid w:val="00D34183"/>
    <w:rsid w:val="00D34972"/>
    <w:rsid w:val="00D35475"/>
    <w:rsid w:val="00D366BE"/>
    <w:rsid w:val="00D400B6"/>
    <w:rsid w:val="00D41580"/>
    <w:rsid w:val="00D41EA3"/>
    <w:rsid w:val="00D423B7"/>
    <w:rsid w:val="00D425A1"/>
    <w:rsid w:val="00D42F6F"/>
    <w:rsid w:val="00D46B5A"/>
    <w:rsid w:val="00D50103"/>
    <w:rsid w:val="00D513CF"/>
    <w:rsid w:val="00D52501"/>
    <w:rsid w:val="00D52FD6"/>
    <w:rsid w:val="00D5318D"/>
    <w:rsid w:val="00D6387A"/>
    <w:rsid w:val="00D67451"/>
    <w:rsid w:val="00D71458"/>
    <w:rsid w:val="00D72CE1"/>
    <w:rsid w:val="00D74784"/>
    <w:rsid w:val="00D75526"/>
    <w:rsid w:val="00D758B8"/>
    <w:rsid w:val="00D76267"/>
    <w:rsid w:val="00D77CDC"/>
    <w:rsid w:val="00D83617"/>
    <w:rsid w:val="00D901D6"/>
    <w:rsid w:val="00D910CD"/>
    <w:rsid w:val="00D96238"/>
    <w:rsid w:val="00DA3DFF"/>
    <w:rsid w:val="00DB16A8"/>
    <w:rsid w:val="00DB7092"/>
    <w:rsid w:val="00DC0051"/>
    <w:rsid w:val="00DC0CBB"/>
    <w:rsid w:val="00DC1107"/>
    <w:rsid w:val="00DC3AE7"/>
    <w:rsid w:val="00DC3EEB"/>
    <w:rsid w:val="00DC422A"/>
    <w:rsid w:val="00DC447F"/>
    <w:rsid w:val="00DC5B0B"/>
    <w:rsid w:val="00DC62E5"/>
    <w:rsid w:val="00DC68E5"/>
    <w:rsid w:val="00DC6B23"/>
    <w:rsid w:val="00DC6C74"/>
    <w:rsid w:val="00DD2B26"/>
    <w:rsid w:val="00DD51C5"/>
    <w:rsid w:val="00DD6FF3"/>
    <w:rsid w:val="00DD779A"/>
    <w:rsid w:val="00DE1BD5"/>
    <w:rsid w:val="00DE2E88"/>
    <w:rsid w:val="00DE306E"/>
    <w:rsid w:val="00DF6D8E"/>
    <w:rsid w:val="00E0051F"/>
    <w:rsid w:val="00E01D1E"/>
    <w:rsid w:val="00E04ACC"/>
    <w:rsid w:val="00E04E8C"/>
    <w:rsid w:val="00E05C23"/>
    <w:rsid w:val="00E065AC"/>
    <w:rsid w:val="00E076D9"/>
    <w:rsid w:val="00E10F1D"/>
    <w:rsid w:val="00E11E5E"/>
    <w:rsid w:val="00E12DA0"/>
    <w:rsid w:val="00E16F85"/>
    <w:rsid w:val="00E1753F"/>
    <w:rsid w:val="00E21B7E"/>
    <w:rsid w:val="00E259AF"/>
    <w:rsid w:val="00E2765E"/>
    <w:rsid w:val="00E30712"/>
    <w:rsid w:val="00E327A3"/>
    <w:rsid w:val="00E333B3"/>
    <w:rsid w:val="00E33972"/>
    <w:rsid w:val="00E40E8E"/>
    <w:rsid w:val="00E44DE3"/>
    <w:rsid w:val="00E45011"/>
    <w:rsid w:val="00E5096E"/>
    <w:rsid w:val="00E50B8D"/>
    <w:rsid w:val="00E5206A"/>
    <w:rsid w:val="00E5451E"/>
    <w:rsid w:val="00E600F9"/>
    <w:rsid w:val="00E60806"/>
    <w:rsid w:val="00E635D6"/>
    <w:rsid w:val="00E639BB"/>
    <w:rsid w:val="00E66727"/>
    <w:rsid w:val="00E7488B"/>
    <w:rsid w:val="00E74D4B"/>
    <w:rsid w:val="00E751E3"/>
    <w:rsid w:val="00E807FA"/>
    <w:rsid w:val="00E8298C"/>
    <w:rsid w:val="00E83A18"/>
    <w:rsid w:val="00E91239"/>
    <w:rsid w:val="00E9125F"/>
    <w:rsid w:val="00E93009"/>
    <w:rsid w:val="00E93E62"/>
    <w:rsid w:val="00EA187C"/>
    <w:rsid w:val="00EA21A4"/>
    <w:rsid w:val="00EA4596"/>
    <w:rsid w:val="00EB3D4F"/>
    <w:rsid w:val="00EB6657"/>
    <w:rsid w:val="00EC29AB"/>
    <w:rsid w:val="00EC2A7A"/>
    <w:rsid w:val="00EC396C"/>
    <w:rsid w:val="00EC4621"/>
    <w:rsid w:val="00EC7C74"/>
    <w:rsid w:val="00ED0287"/>
    <w:rsid w:val="00ED141B"/>
    <w:rsid w:val="00ED4B9B"/>
    <w:rsid w:val="00ED7904"/>
    <w:rsid w:val="00EE0DEC"/>
    <w:rsid w:val="00EE6CDE"/>
    <w:rsid w:val="00EF2493"/>
    <w:rsid w:val="00EF620B"/>
    <w:rsid w:val="00EF769D"/>
    <w:rsid w:val="00F04A3A"/>
    <w:rsid w:val="00F13A6A"/>
    <w:rsid w:val="00F17FC5"/>
    <w:rsid w:val="00F23984"/>
    <w:rsid w:val="00F30F48"/>
    <w:rsid w:val="00F3203B"/>
    <w:rsid w:val="00F333A6"/>
    <w:rsid w:val="00F33C52"/>
    <w:rsid w:val="00F35314"/>
    <w:rsid w:val="00F369E0"/>
    <w:rsid w:val="00F41FEE"/>
    <w:rsid w:val="00F42F1E"/>
    <w:rsid w:val="00F45162"/>
    <w:rsid w:val="00F47A95"/>
    <w:rsid w:val="00F47E98"/>
    <w:rsid w:val="00F547A6"/>
    <w:rsid w:val="00F55AB2"/>
    <w:rsid w:val="00F63AEF"/>
    <w:rsid w:val="00F70A95"/>
    <w:rsid w:val="00F716AD"/>
    <w:rsid w:val="00F716D5"/>
    <w:rsid w:val="00F7194D"/>
    <w:rsid w:val="00F739AE"/>
    <w:rsid w:val="00F77D3D"/>
    <w:rsid w:val="00F812C9"/>
    <w:rsid w:val="00F82CDE"/>
    <w:rsid w:val="00F85D07"/>
    <w:rsid w:val="00F86998"/>
    <w:rsid w:val="00F86C11"/>
    <w:rsid w:val="00F91E0F"/>
    <w:rsid w:val="00F91E39"/>
    <w:rsid w:val="00F957AA"/>
    <w:rsid w:val="00F9608B"/>
    <w:rsid w:val="00F96918"/>
    <w:rsid w:val="00FA2753"/>
    <w:rsid w:val="00FA55FE"/>
    <w:rsid w:val="00FA798E"/>
    <w:rsid w:val="00FA7B7F"/>
    <w:rsid w:val="00FB1976"/>
    <w:rsid w:val="00FB23E2"/>
    <w:rsid w:val="00FB5F19"/>
    <w:rsid w:val="00FC1E6E"/>
    <w:rsid w:val="00FC2718"/>
    <w:rsid w:val="00FD10F7"/>
    <w:rsid w:val="00FD3B78"/>
    <w:rsid w:val="00FD3CA9"/>
    <w:rsid w:val="00FD4C77"/>
    <w:rsid w:val="00FE39E7"/>
    <w:rsid w:val="00FE519D"/>
    <w:rsid w:val="00FE590B"/>
    <w:rsid w:val="00FE7BDC"/>
    <w:rsid w:val="00FF2129"/>
    <w:rsid w:val="00FF2EE3"/>
    <w:rsid w:val="00FF304E"/>
    <w:rsid w:val="00FF5F07"/>
    <w:rsid w:val="00FF60DB"/>
    <w:rsid w:val="010A6538"/>
    <w:rsid w:val="018E1965"/>
    <w:rsid w:val="01DB7ED5"/>
    <w:rsid w:val="01F571E8"/>
    <w:rsid w:val="01F94CA7"/>
    <w:rsid w:val="02522256"/>
    <w:rsid w:val="02654FC5"/>
    <w:rsid w:val="026B1259"/>
    <w:rsid w:val="029F2F49"/>
    <w:rsid w:val="02FC7879"/>
    <w:rsid w:val="03192525"/>
    <w:rsid w:val="03255D62"/>
    <w:rsid w:val="03347752"/>
    <w:rsid w:val="03366612"/>
    <w:rsid w:val="03505648"/>
    <w:rsid w:val="03523846"/>
    <w:rsid w:val="03593570"/>
    <w:rsid w:val="039C136E"/>
    <w:rsid w:val="03B12C25"/>
    <w:rsid w:val="03C6532C"/>
    <w:rsid w:val="03F234E7"/>
    <w:rsid w:val="041B7BC0"/>
    <w:rsid w:val="042B4775"/>
    <w:rsid w:val="045E538D"/>
    <w:rsid w:val="045F503D"/>
    <w:rsid w:val="04681172"/>
    <w:rsid w:val="047F723D"/>
    <w:rsid w:val="04A43877"/>
    <w:rsid w:val="04D67A31"/>
    <w:rsid w:val="04EE0386"/>
    <w:rsid w:val="052143D9"/>
    <w:rsid w:val="058F3D1F"/>
    <w:rsid w:val="05EF780C"/>
    <w:rsid w:val="061A5CE2"/>
    <w:rsid w:val="067A7CBC"/>
    <w:rsid w:val="06B060FE"/>
    <w:rsid w:val="07155C37"/>
    <w:rsid w:val="07A33221"/>
    <w:rsid w:val="07A7669E"/>
    <w:rsid w:val="07B335E9"/>
    <w:rsid w:val="08112B41"/>
    <w:rsid w:val="083D7888"/>
    <w:rsid w:val="084E641F"/>
    <w:rsid w:val="09206D5E"/>
    <w:rsid w:val="095B5BD4"/>
    <w:rsid w:val="09717ADB"/>
    <w:rsid w:val="09880343"/>
    <w:rsid w:val="0A415562"/>
    <w:rsid w:val="0A507174"/>
    <w:rsid w:val="0A5F7285"/>
    <w:rsid w:val="0A76367C"/>
    <w:rsid w:val="0AC00CE5"/>
    <w:rsid w:val="0B08416B"/>
    <w:rsid w:val="0B381EF4"/>
    <w:rsid w:val="0B403C31"/>
    <w:rsid w:val="0B464574"/>
    <w:rsid w:val="0BAF6679"/>
    <w:rsid w:val="0BB774B4"/>
    <w:rsid w:val="0BE14873"/>
    <w:rsid w:val="0C164F16"/>
    <w:rsid w:val="0C5507B6"/>
    <w:rsid w:val="0C856D06"/>
    <w:rsid w:val="0CAE0383"/>
    <w:rsid w:val="0CBD4B33"/>
    <w:rsid w:val="0CDA2405"/>
    <w:rsid w:val="0CED040D"/>
    <w:rsid w:val="0CED2F13"/>
    <w:rsid w:val="0D2D37B0"/>
    <w:rsid w:val="0D4475C2"/>
    <w:rsid w:val="0D5F3E1B"/>
    <w:rsid w:val="0D930915"/>
    <w:rsid w:val="0DDC62D9"/>
    <w:rsid w:val="0E064E96"/>
    <w:rsid w:val="0E3E030E"/>
    <w:rsid w:val="0E6F283B"/>
    <w:rsid w:val="0E80608C"/>
    <w:rsid w:val="0E9A1692"/>
    <w:rsid w:val="0F3A3B9F"/>
    <w:rsid w:val="0F73799F"/>
    <w:rsid w:val="0F8E47D8"/>
    <w:rsid w:val="0FA32AC4"/>
    <w:rsid w:val="0FB51D65"/>
    <w:rsid w:val="0FC3655C"/>
    <w:rsid w:val="10055030"/>
    <w:rsid w:val="100B7BD7"/>
    <w:rsid w:val="109B71AD"/>
    <w:rsid w:val="11317C74"/>
    <w:rsid w:val="11483819"/>
    <w:rsid w:val="11483D9C"/>
    <w:rsid w:val="11844B5F"/>
    <w:rsid w:val="119D44FA"/>
    <w:rsid w:val="11A646F0"/>
    <w:rsid w:val="11BD749F"/>
    <w:rsid w:val="11C52008"/>
    <w:rsid w:val="12116348"/>
    <w:rsid w:val="122907E8"/>
    <w:rsid w:val="122951DB"/>
    <w:rsid w:val="125906F8"/>
    <w:rsid w:val="12647080"/>
    <w:rsid w:val="12851EC3"/>
    <w:rsid w:val="12975095"/>
    <w:rsid w:val="12BB486D"/>
    <w:rsid w:val="12D72579"/>
    <w:rsid w:val="12FE0E52"/>
    <w:rsid w:val="13060D39"/>
    <w:rsid w:val="130C6140"/>
    <w:rsid w:val="134E694C"/>
    <w:rsid w:val="135A689F"/>
    <w:rsid w:val="13827B03"/>
    <w:rsid w:val="13985C26"/>
    <w:rsid w:val="13996A99"/>
    <w:rsid w:val="13B30CB1"/>
    <w:rsid w:val="13DD25D3"/>
    <w:rsid w:val="143611E7"/>
    <w:rsid w:val="1455581C"/>
    <w:rsid w:val="147A117B"/>
    <w:rsid w:val="148D233B"/>
    <w:rsid w:val="14A01236"/>
    <w:rsid w:val="14AE74BE"/>
    <w:rsid w:val="14BC5A26"/>
    <w:rsid w:val="14D766F3"/>
    <w:rsid w:val="14EB0A77"/>
    <w:rsid w:val="151B5B9E"/>
    <w:rsid w:val="153D1554"/>
    <w:rsid w:val="15641308"/>
    <w:rsid w:val="158D0011"/>
    <w:rsid w:val="15AA1C40"/>
    <w:rsid w:val="15BA04A8"/>
    <w:rsid w:val="15E24D93"/>
    <w:rsid w:val="16151B02"/>
    <w:rsid w:val="16223ECC"/>
    <w:rsid w:val="164B2578"/>
    <w:rsid w:val="164F3087"/>
    <w:rsid w:val="16573B76"/>
    <w:rsid w:val="166B13DD"/>
    <w:rsid w:val="16757794"/>
    <w:rsid w:val="16775464"/>
    <w:rsid w:val="16946E0D"/>
    <w:rsid w:val="16A13043"/>
    <w:rsid w:val="16AF11B7"/>
    <w:rsid w:val="16E473F0"/>
    <w:rsid w:val="16EA2C3C"/>
    <w:rsid w:val="16F71DBD"/>
    <w:rsid w:val="171645FF"/>
    <w:rsid w:val="173769B5"/>
    <w:rsid w:val="17837919"/>
    <w:rsid w:val="179130B8"/>
    <w:rsid w:val="179B3F36"/>
    <w:rsid w:val="17D17655"/>
    <w:rsid w:val="17DC6F1B"/>
    <w:rsid w:val="183179F9"/>
    <w:rsid w:val="183B7909"/>
    <w:rsid w:val="183F3180"/>
    <w:rsid w:val="187408AA"/>
    <w:rsid w:val="188E3A9B"/>
    <w:rsid w:val="18987734"/>
    <w:rsid w:val="189C1D14"/>
    <w:rsid w:val="18A24E51"/>
    <w:rsid w:val="18C87FB1"/>
    <w:rsid w:val="18DD07EA"/>
    <w:rsid w:val="192561AE"/>
    <w:rsid w:val="192A5710"/>
    <w:rsid w:val="192F715B"/>
    <w:rsid w:val="197A28E2"/>
    <w:rsid w:val="19A773C4"/>
    <w:rsid w:val="19FB7430"/>
    <w:rsid w:val="1A346939"/>
    <w:rsid w:val="1A5D0CE0"/>
    <w:rsid w:val="1A7D3DC7"/>
    <w:rsid w:val="1A8B54A8"/>
    <w:rsid w:val="1AE71241"/>
    <w:rsid w:val="1AF57E02"/>
    <w:rsid w:val="1B18042D"/>
    <w:rsid w:val="1B50506A"/>
    <w:rsid w:val="1B60756D"/>
    <w:rsid w:val="1BB20330"/>
    <w:rsid w:val="1BC358A6"/>
    <w:rsid w:val="1BC47FAE"/>
    <w:rsid w:val="1C1D3897"/>
    <w:rsid w:val="1C44328E"/>
    <w:rsid w:val="1C9E0F39"/>
    <w:rsid w:val="1D130D11"/>
    <w:rsid w:val="1D350BCE"/>
    <w:rsid w:val="1D390438"/>
    <w:rsid w:val="1D857FB8"/>
    <w:rsid w:val="1DCC4558"/>
    <w:rsid w:val="1DE5415D"/>
    <w:rsid w:val="1E0345E3"/>
    <w:rsid w:val="1E1A24E0"/>
    <w:rsid w:val="1E8B7219"/>
    <w:rsid w:val="1EB130F8"/>
    <w:rsid w:val="1EB20AA0"/>
    <w:rsid w:val="1ED8781E"/>
    <w:rsid w:val="1EF52E0A"/>
    <w:rsid w:val="1EF5499A"/>
    <w:rsid w:val="1F2111C5"/>
    <w:rsid w:val="1FB4536B"/>
    <w:rsid w:val="1FBB39D7"/>
    <w:rsid w:val="1FD32E79"/>
    <w:rsid w:val="1FDC5898"/>
    <w:rsid w:val="2025501F"/>
    <w:rsid w:val="209E05F3"/>
    <w:rsid w:val="20A06C94"/>
    <w:rsid w:val="20C0056A"/>
    <w:rsid w:val="20C067BC"/>
    <w:rsid w:val="214B077B"/>
    <w:rsid w:val="214D0EE2"/>
    <w:rsid w:val="214F43D7"/>
    <w:rsid w:val="21791AE4"/>
    <w:rsid w:val="21864E96"/>
    <w:rsid w:val="21B52B0E"/>
    <w:rsid w:val="21B93937"/>
    <w:rsid w:val="21D44A1E"/>
    <w:rsid w:val="21F030D1"/>
    <w:rsid w:val="21F628A8"/>
    <w:rsid w:val="222744F4"/>
    <w:rsid w:val="226F2247"/>
    <w:rsid w:val="227619B0"/>
    <w:rsid w:val="227A3683"/>
    <w:rsid w:val="22C64F2D"/>
    <w:rsid w:val="22D4383D"/>
    <w:rsid w:val="22DB5B2F"/>
    <w:rsid w:val="235F050E"/>
    <w:rsid w:val="238907F2"/>
    <w:rsid w:val="23F22630"/>
    <w:rsid w:val="241811BB"/>
    <w:rsid w:val="243B11AA"/>
    <w:rsid w:val="246456B0"/>
    <w:rsid w:val="24741D97"/>
    <w:rsid w:val="2482463A"/>
    <w:rsid w:val="24847038"/>
    <w:rsid w:val="24BF6C72"/>
    <w:rsid w:val="24D24662"/>
    <w:rsid w:val="24DD765D"/>
    <w:rsid w:val="24F609FE"/>
    <w:rsid w:val="250022AD"/>
    <w:rsid w:val="25854F7E"/>
    <w:rsid w:val="25B41F20"/>
    <w:rsid w:val="25B6018D"/>
    <w:rsid w:val="25C9206C"/>
    <w:rsid w:val="25D93F97"/>
    <w:rsid w:val="25EF22C5"/>
    <w:rsid w:val="26030CAD"/>
    <w:rsid w:val="265336BF"/>
    <w:rsid w:val="265A2E1C"/>
    <w:rsid w:val="267D2C37"/>
    <w:rsid w:val="269027B0"/>
    <w:rsid w:val="26FE4863"/>
    <w:rsid w:val="27075144"/>
    <w:rsid w:val="270869D2"/>
    <w:rsid w:val="2739456A"/>
    <w:rsid w:val="277C4535"/>
    <w:rsid w:val="2784424C"/>
    <w:rsid w:val="27BE3670"/>
    <w:rsid w:val="27C6075E"/>
    <w:rsid w:val="27E53952"/>
    <w:rsid w:val="27FF406E"/>
    <w:rsid w:val="280A1C30"/>
    <w:rsid w:val="281F0F8A"/>
    <w:rsid w:val="28395B38"/>
    <w:rsid w:val="28516388"/>
    <w:rsid w:val="285223EF"/>
    <w:rsid w:val="28546ABE"/>
    <w:rsid w:val="2895052E"/>
    <w:rsid w:val="289F49F4"/>
    <w:rsid w:val="290351CF"/>
    <w:rsid w:val="293330F7"/>
    <w:rsid w:val="29451F54"/>
    <w:rsid w:val="29497AED"/>
    <w:rsid w:val="299D59AF"/>
    <w:rsid w:val="29A053DC"/>
    <w:rsid w:val="29C93700"/>
    <w:rsid w:val="29CC2D62"/>
    <w:rsid w:val="29E928DF"/>
    <w:rsid w:val="2A2858E9"/>
    <w:rsid w:val="2AAC78A6"/>
    <w:rsid w:val="2AC3175F"/>
    <w:rsid w:val="2AE35581"/>
    <w:rsid w:val="2BA30FD0"/>
    <w:rsid w:val="2BA532F0"/>
    <w:rsid w:val="2BE96BB1"/>
    <w:rsid w:val="2C6A1A6B"/>
    <w:rsid w:val="2C8965FC"/>
    <w:rsid w:val="2C8C6A5E"/>
    <w:rsid w:val="2D064F12"/>
    <w:rsid w:val="2D491606"/>
    <w:rsid w:val="2D786798"/>
    <w:rsid w:val="2D7E5F95"/>
    <w:rsid w:val="2D9B2E4F"/>
    <w:rsid w:val="2DA90D23"/>
    <w:rsid w:val="2DAA2693"/>
    <w:rsid w:val="2E0C3040"/>
    <w:rsid w:val="2E3A6B55"/>
    <w:rsid w:val="2EA86996"/>
    <w:rsid w:val="2EEF163E"/>
    <w:rsid w:val="2EF76F6A"/>
    <w:rsid w:val="2F14763D"/>
    <w:rsid w:val="2F397E65"/>
    <w:rsid w:val="2F4B1946"/>
    <w:rsid w:val="2F5A3BE6"/>
    <w:rsid w:val="2F7B66D0"/>
    <w:rsid w:val="2F911A4F"/>
    <w:rsid w:val="2FA76091"/>
    <w:rsid w:val="2FCB74E2"/>
    <w:rsid w:val="301B1ECF"/>
    <w:rsid w:val="305202FD"/>
    <w:rsid w:val="306C3C30"/>
    <w:rsid w:val="30F2476F"/>
    <w:rsid w:val="30FF0C3A"/>
    <w:rsid w:val="311405B6"/>
    <w:rsid w:val="31711940"/>
    <w:rsid w:val="31724F56"/>
    <w:rsid w:val="317701A6"/>
    <w:rsid w:val="319E6F00"/>
    <w:rsid w:val="31A63719"/>
    <w:rsid w:val="31BE28A4"/>
    <w:rsid w:val="32017765"/>
    <w:rsid w:val="32123CE4"/>
    <w:rsid w:val="322E6FC2"/>
    <w:rsid w:val="32427031"/>
    <w:rsid w:val="32446A3C"/>
    <w:rsid w:val="324F2A11"/>
    <w:rsid w:val="3310712F"/>
    <w:rsid w:val="332A36B5"/>
    <w:rsid w:val="33362AE2"/>
    <w:rsid w:val="333B2618"/>
    <w:rsid w:val="33BE4B19"/>
    <w:rsid w:val="3448393C"/>
    <w:rsid w:val="348537F5"/>
    <w:rsid w:val="34880F47"/>
    <w:rsid w:val="3495571D"/>
    <w:rsid w:val="34971A9D"/>
    <w:rsid w:val="34AA14BF"/>
    <w:rsid w:val="34BC5095"/>
    <w:rsid w:val="34C725A3"/>
    <w:rsid w:val="34CF2345"/>
    <w:rsid w:val="34FF745B"/>
    <w:rsid w:val="35623803"/>
    <w:rsid w:val="35811EF8"/>
    <w:rsid w:val="35885EFD"/>
    <w:rsid w:val="359D47A8"/>
    <w:rsid w:val="35C85D3B"/>
    <w:rsid w:val="360E6534"/>
    <w:rsid w:val="363D7BD6"/>
    <w:rsid w:val="36562E11"/>
    <w:rsid w:val="36670D15"/>
    <w:rsid w:val="36715BA9"/>
    <w:rsid w:val="367D3C26"/>
    <w:rsid w:val="36B272B1"/>
    <w:rsid w:val="36CE01E2"/>
    <w:rsid w:val="36CF69AE"/>
    <w:rsid w:val="37792224"/>
    <w:rsid w:val="37855F3E"/>
    <w:rsid w:val="378B76CC"/>
    <w:rsid w:val="379F6CD3"/>
    <w:rsid w:val="38536E80"/>
    <w:rsid w:val="387C75E8"/>
    <w:rsid w:val="389D3BAB"/>
    <w:rsid w:val="38A604BA"/>
    <w:rsid w:val="38AF2B6B"/>
    <w:rsid w:val="39662E0F"/>
    <w:rsid w:val="39921B3C"/>
    <w:rsid w:val="39935BA4"/>
    <w:rsid w:val="39952B51"/>
    <w:rsid w:val="39DE1D35"/>
    <w:rsid w:val="39E41AD2"/>
    <w:rsid w:val="39F54152"/>
    <w:rsid w:val="3A3C5590"/>
    <w:rsid w:val="3A5F274A"/>
    <w:rsid w:val="3A63223A"/>
    <w:rsid w:val="3A6356B8"/>
    <w:rsid w:val="3A6D30B9"/>
    <w:rsid w:val="3A6F5083"/>
    <w:rsid w:val="3A7C2D22"/>
    <w:rsid w:val="3A8139C0"/>
    <w:rsid w:val="3A9754B3"/>
    <w:rsid w:val="3AA37B00"/>
    <w:rsid w:val="3AAC6B47"/>
    <w:rsid w:val="3AAE15B7"/>
    <w:rsid w:val="3AB900AC"/>
    <w:rsid w:val="3AC12142"/>
    <w:rsid w:val="3B084A6B"/>
    <w:rsid w:val="3B7A0D94"/>
    <w:rsid w:val="3B921E2F"/>
    <w:rsid w:val="3C294576"/>
    <w:rsid w:val="3C3B2A59"/>
    <w:rsid w:val="3C4F079A"/>
    <w:rsid w:val="3CD11655"/>
    <w:rsid w:val="3CE138EA"/>
    <w:rsid w:val="3CE749E8"/>
    <w:rsid w:val="3D145A6E"/>
    <w:rsid w:val="3D347EBE"/>
    <w:rsid w:val="3D3C66AD"/>
    <w:rsid w:val="3D687B67"/>
    <w:rsid w:val="3D840E45"/>
    <w:rsid w:val="3DAE6321"/>
    <w:rsid w:val="3DEB4A20"/>
    <w:rsid w:val="3E253C07"/>
    <w:rsid w:val="3E49466A"/>
    <w:rsid w:val="3E5661DC"/>
    <w:rsid w:val="3E57593C"/>
    <w:rsid w:val="3E91271C"/>
    <w:rsid w:val="3EAB3ACF"/>
    <w:rsid w:val="3EB87B15"/>
    <w:rsid w:val="3EC05C37"/>
    <w:rsid w:val="3EC95AA1"/>
    <w:rsid w:val="3EEF6792"/>
    <w:rsid w:val="3F295E0D"/>
    <w:rsid w:val="3F446ADE"/>
    <w:rsid w:val="3F654DC4"/>
    <w:rsid w:val="3F7B6678"/>
    <w:rsid w:val="3FB45A74"/>
    <w:rsid w:val="40210BCD"/>
    <w:rsid w:val="40713AEF"/>
    <w:rsid w:val="40754A75"/>
    <w:rsid w:val="40BF51BC"/>
    <w:rsid w:val="40C50E75"/>
    <w:rsid w:val="40CB4805"/>
    <w:rsid w:val="415316D4"/>
    <w:rsid w:val="41770270"/>
    <w:rsid w:val="41837E3C"/>
    <w:rsid w:val="41A575DC"/>
    <w:rsid w:val="41D64DF0"/>
    <w:rsid w:val="41E73055"/>
    <w:rsid w:val="41EA0C46"/>
    <w:rsid w:val="41EB66C0"/>
    <w:rsid w:val="422F7524"/>
    <w:rsid w:val="42910F39"/>
    <w:rsid w:val="42967AF3"/>
    <w:rsid w:val="42A72356"/>
    <w:rsid w:val="435D4F55"/>
    <w:rsid w:val="435E20EE"/>
    <w:rsid w:val="436A7774"/>
    <w:rsid w:val="4380586D"/>
    <w:rsid w:val="4387343D"/>
    <w:rsid w:val="43B6783D"/>
    <w:rsid w:val="43CE7979"/>
    <w:rsid w:val="43D52B8D"/>
    <w:rsid w:val="43DF29FF"/>
    <w:rsid w:val="43FF6B72"/>
    <w:rsid w:val="44184095"/>
    <w:rsid w:val="448434D9"/>
    <w:rsid w:val="44AE49FA"/>
    <w:rsid w:val="44F93AED"/>
    <w:rsid w:val="450C4F1D"/>
    <w:rsid w:val="453B3C43"/>
    <w:rsid w:val="455B6A18"/>
    <w:rsid w:val="456F23DB"/>
    <w:rsid w:val="45733A56"/>
    <w:rsid w:val="46203D36"/>
    <w:rsid w:val="46356811"/>
    <w:rsid w:val="46880B6F"/>
    <w:rsid w:val="469D43C9"/>
    <w:rsid w:val="46C11E63"/>
    <w:rsid w:val="46C15698"/>
    <w:rsid w:val="470803B1"/>
    <w:rsid w:val="473E6F89"/>
    <w:rsid w:val="475F7E85"/>
    <w:rsid w:val="47B24801"/>
    <w:rsid w:val="48191E8A"/>
    <w:rsid w:val="48357040"/>
    <w:rsid w:val="48744690"/>
    <w:rsid w:val="489471AD"/>
    <w:rsid w:val="48FA37EA"/>
    <w:rsid w:val="49415E3C"/>
    <w:rsid w:val="498902C4"/>
    <w:rsid w:val="49DA22FB"/>
    <w:rsid w:val="4A127D92"/>
    <w:rsid w:val="4A167168"/>
    <w:rsid w:val="4A282153"/>
    <w:rsid w:val="4A541B9F"/>
    <w:rsid w:val="4A681FCD"/>
    <w:rsid w:val="4A7158E9"/>
    <w:rsid w:val="4ADB2331"/>
    <w:rsid w:val="4B0D72D5"/>
    <w:rsid w:val="4B166F58"/>
    <w:rsid w:val="4BB35BD2"/>
    <w:rsid w:val="4BB543F6"/>
    <w:rsid w:val="4C066EC9"/>
    <w:rsid w:val="4C0F5D7E"/>
    <w:rsid w:val="4C345C9A"/>
    <w:rsid w:val="4C371778"/>
    <w:rsid w:val="4CAD53B7"/>
    <w:rsid w:val="4CFF2296"/>
    <w:rsid w:val="4D0E4EE6"/>
    <w:rsid w:val="4D1F5234"/>
    <w:rsid w:val="4D405679"/>
    <w:rsid w:val="4DA8648A"/>
    <w:rsid w:val="4DB737CA"/>
    <w:rsid w:val="4DC0370E"/>
    <w:rsid w:val="4E296E9F"/>
    <w:rsid w:val="4E463507"/>
    <w:rsid w:val="4E8326E2"/>
    <w:rsid w:val="4EAC7B2A"/>
    <w:rsid w:val="4EBD00D8"/>
    <w:rsid w:val="4EC10AA6"/>
    <w:rsid w:val="4EEB73D6"/>
    <w:rsid w:val="4F4E4E0F"/>
    <w:rsid w:val="4F5F0DCA"/>
    <w:rsid w:val="4F9F296A"/>
    <w:rsid w:val="4FBF4D92"/>
    <w:rsid w:val="50442271"/>
    <w:rsid w:val="509E315B"/>
    <w:rsid w:val="50FF0AF0"/>
    <w:rsid w:val="510D0454"/>
    <w:rsid w:val="51A9170A"/>
    <w:rsid w:val="521F47C4"/>
    <w:rsid w:val="523532BB"/>
    <w:rsid w:val="529A65BD"/>
    <w:rsid w:val="52C06BEE"/>
    <w:rsid w:val="52CB0C33"/>
    <w:rsid w:val="53383416"/>
    <w:rsid w:val="53424C8B"/>
    <w:rsid w:val="5372015B"/>
    <w:rsid w:val="53EF7801"/>
    <w:rsid w:val="54680031"/>
    <w:rsid w:val="54A86D6F"/>
    <w:rsid w:val="54AA6F8B"/>
    <w:rsid w:val="54C831C7"/>
    <w:rsid w:val="55700848"/>
    <w:rsid w:val="557477D3"/>
    <w:rsid w:val="559C217F"/>
    <w:rsid w:val="55B568E0"/>
    <w:rsid w:val="55CD4B0F"/>
    <w:rsid w:val="55FC3817"/>
    <w:rsid w:val="561523F3"/>
    <w:rsid w:val="56436CCC"/>
    <w:rsid w:val="56776305"/>
    <w:rsid w:val="56A43119"/>
    <w:rsid w:val="56B81276"/>
    <w:rsid w:val="56D758C2"/>
    <w:rsid w:val="5721105B"/>
    <w:rsid w:val="5744597A"/>
    <w:rsid w:val="5786769B"/>
    <w:rsid w:val="57A04676"/>
    <w:rsid w:val="57EE3633"/>
    <w:rsid w:val="581035A9"/>
    <w:rsid w:val="58721CF1"/>
    <w:rsid w:val="58FC3B2E"/>
    <w:rsid w:val="591946F7"/>
    <w:rsid w:val="59246BE1"/>
    <w:rsid w:val="598002BB"/>
    <w:rsid w:val="59906F58"/>
    <w:rsid w:val="59974E4E"/>
    <w:rsid w:val="599F092A"/>
    <w:rsid w:val="59B75EAA"/>
    <w:rsid w:val="59C104F3"/>
    <w:rsid w:val="59CF568B"/>
    <w:rsid w:val="59F178F9"/>
    <w:rsid w:val="59FA5B72"/>
    <w:rsid w:val="5A014176"/>
    <w:rsid w:val="5A025174"/>
    <w:rsid w:val="5A2025BC"/>
    <w:rsid w:val="5A2A036C"/>
    <w:rsid w:val="5A924F1E"/>
    <w:rsid w:val="5A961E88"/>
    <w:rsid w:val="5AA4622B"/>
    <w:rsid w:val="5AB8118C"/>
    <w:rsid w:val="5ACC5CE7"/>
    <w:rsid w:val="5B0E672D"/>
    <w:rsid w:val="5B21787C"/>
    <w:rsid w:val="5B5908AF"/>
    <w:rsid w:val="5B5D7F74"/>
    <w:rsid w:val="5B5F7C50"/>
    <w:rsid w:val="5B777676"/>
    <w:rsid w:val="5BA26C0E"/>
    <w:rsid w:val="5BB4236D"/>
    <w:rsid w:val="5BFB3460"/>
    <w:rsid w:val="5BFE219A"/>
    <w:rsid w:val="5CC90DBE"/>
    <w:rsid w:val="5CD03307"/>
    <w:rsid w:val="5CFF1E3E"/>
    <w:rsid w:val="5D192F00"/>
    <w:rsid w:val="5D26561D"/>
    <w:rsid w:val="5D293552"/>
    <w:rsid w:val="5D7E7207"/>
    <w:rsid w:val="5DA92C2C"/>
    <w:rsid w:val="5DD00C6D"/>
    <w:rsid w:val="5DD42172"/>
    <w:rsid w:val="5E2E3349"/>
    <w:rsid w:val="5E69536C"/>
    <w:rsid w:val="5F5A480F"/>
    <w:rsid w:val="5F8A743D"/>
    <w:rsid w:val="5F946CA8"/>
    <w:rsid w:val="60114ED7"/>
    <w:rsid w:val="60427428"/>
    <w:rsid w:val="60BD2100"/>
    <w:rsid w:val="60FB29F2"/>
    <w:rsid w:val="611F660B"/>
    <w:rsid w:val="6135397E"/>
    <w:rsid w:val="61472BE9"/>
    <w:rsid w:val="61A30FEA"/>
    <w:rsid w:val="61EA6C19"/>
    <w:rsid w:val="62045801"/>
    <w:rsid w:val="62126377"/>
    <w:rsid w:val="62BE3C02"/>
    <w:rsid w:val="63442359"/>
    <w:rsid w:val="634B7131"/>
    <w:rsid w:val="63714CC9"/>
    <w:rsid w:val="638377CB"/>
    <w:rsid w:val="638C589F"/>
    <w:rsid w:val="64310E2C"/>
    <w:rsid w:val="64430863"/>
    <w:rsid w:val="64512ACB"/>
    <w:rsid w:val="648800ED"/>
    <w:rsid w:val="64990483"/>
    <w:rsid w:val="64A37924"/>
    <w:rsid w:val="64AC12EE"/>
    <w:rsid w:val="64BD0615"/>
    <w:rsid w:val="64CA180B"/>
    <w:rsid w:val="65036A68"/>
    <w:rsid w:val="65314B5F"/>
    <w:rsid w:val="65C21CFE"/>
    <w:rsid w:val="65FF7E4F"/>
    <w:rsid w:val="66014D57"/>
    <w:rsid w:val="66222AA7"/>
    <w:rsid w:val="662F61A2"/>
    <w:rsid w:val="6630518B"/>
    <w:rsid w:val="66482351"/>
    <w:rsid w:val="66AF5AC8"/>
    <w:rsid w:val="6732074E"/>
    <w:rsid w:val="67400CBE"/>
    <w:rsid w:val="677A3CE3"/>
    <w:rsid w:val="67A81915"/>
    <w:rsid w:val="67C55B51"/>
    <w:rsid w:val="67D8681C"/>
    <w:rsid w:val="681369E6"/>
    <w:rsid w:val="68143268"/>
    <w:rsid w:val="681B1DDE"/>
    <w:rsid w:val="68200D07"/>
    <w:rsid w:val="682E182A"/>
    <w:rsid w:val="683E1A6D"/>
    <w:rsid w:val="68555008"/>
    <w:rsid w:val="68A65864"/>
    <w:rsid w:val="68D230EC"/>
    <w:rsid w:val="696F0CC6"/>
    <w:rsid w:val="69C04F4C"/>
    <w:rsid w:val="6A6B50A6"/>
    <w:rsid w:val="6A752492"/>
    <w:rsid w:val="6A9F07BD"/>
    <w:rsid w:val="6AB87D91"/>
    <w:rsid w:val="6AC1775B"/>
    <w:rsid w:val="6B376C47"/>
    <w:rsid w:val="6B4012C0"/>
    <w:rsid w:val="6B8448F8"/>
    <w:rsid w:val="6B930763"/>
    <w:rsid w:val="6BC13703"/>
    <w:rsid w:val="6BC8789F"/>
    <w:rsid w:val="6BCE4BBB"/>
    <w:rsid w:val="6BD44108"/>
    <w:rsid w:val="6BD95C93"/>
    <w:rsid w:val="6C05336D"/>
    <w:rsid w:val="6C2B055A"/>
    <w:rsid w:val="6C313697"/>
    <w:rsid w:val="6C5507D0"/>
    <w:rsid w:val="6C5A2BED"/>
    <w:rsid w:val="6D064B23"/>
    <w:rsid w:val="6D500A5B"/>
    <w:rsid w:val="6D673814"/>
    <w:rsid w:val="6D6A5ED3"/>
    <w:rsid w:val="6D6B7D90"/>
    <w:rsid w:val="6D761CA9"/>
    <w:rsid w:val="6DDD5884"/>
    <w:rsid w:val="6E420F40"/>
    <w:rsid w:val="6E456235"/>
    <w:rsid w:val="6EB045E6"/>
    <w:rsid w:val="6EBB0109"/>
    <w:rsid w:val="6EC209A2"/>
    <w:rsid w:val="6ECC3E3C"/>
    <w:rsid w:val="6EFD5AB2"/>
    <w:rsid w:val="6F4162E7"/>
    <w:rsid w:val="6FA96C76"/>
    <w:rsid w:val="707433B6"/>
    <w:rsid w:val="70B15E6F"/>
    <w:rsid w:val="70C96594"/>
    <w:rsid w:val="70CB5E68"/>
    <w:rsid w:val="70DE6A5A"/>
    <w:rsid w:val="71201CBB"/>
    <w:rsid w:val="71353C29"/>
    <w:rsid w:val="71681909"/>
    <w:rsid w:val="71E76930"/>
    <w:rsid w:val="72477770"/>
    <w:rsid w:val="728E67E0"/>
    <w:rsid w:val="729921DF"/>
    <w:rsid w:val="72A718D5"/>
    <w:rsid w:val="72DF7204"/>
    <w:rsid w:val="73153E7F"/>
    <w:rsid w:val="736B375D"/>
    <w:rsid w:val="737C169B"/>
    <w:rsid w:val="73A5266E"/>
    <w:rsid w:val="73D40519"/>
    <w:rsid w:val="73DA15E5"/>
    <w:rsid w:val="740F42BD"/>
    <w:rsid w:val="745D1871"/>
    <w:rsid w:val="74665049"/>
    <w:rsid w:val="749D1686"/>
    <w:rsid w:val="74AD1B49"/>
    <w:rsid w:val="74E72BA9"/>
    <w:rsid w:val="750951B1"/>
    <w:rsid w:val="75114B83"/>
    <w:rsid w:val="75207378"/>
    <w:rsid w:val="75581C94"/>
    <w:rsid w:val="759233F8"/>
    <w:rsid w:val="75A34452"/>
    <w:rsid w:val="75C6028F"/>
    <w:rsid w:val="76BF57A0"/>
    <w:rsid w:val="772D001C"/>
    <w:rsid w:val="77450747"/>
    <w:rsid w:val="776808B4"/>
    <w:rsid w:val="779720EC"/>
    <w:rsid w:val="77976AA4"/>
    <w:rsid w:val="77E6160F"/>
    <w:rsid w:val="78030A7A"/>
    <w:rsid w:val="78205CFD"/>
    <w:rsid w:val="78337945"/>
    <w:rsid w:val="78402897"/>
    <w:rsid w:val="78911745"/>
    <w:rsid w:val="78B43685"/>
    <w:rsid w:val="7907525E"/>
    <w:rsid w:val="79377FF6"/>
    <w:rsid w:val="794669D3"/>
    <w:rsid w:val="795F1BB7"/>
    <w:rsid w:val="796A57B5"/>
    <w:rsid w:val="79D4225B"/>
    <w:rsid w:val="79DF0BD6"/>
    <w:rsid w:val="79E166FC"/>
    <w:rsid w:val="79EA1F39"/>
    <w:rsid w:val="7A0A2BE3"/>
    <w:rsid w:val="7A10515B"/>
    <w:rsid w:val="7A3251AA"/>
    <w:rsid w:val="7A683C02"/>
    <w:rsid w:val="7A685BCD"/>
    <w:rsid w:val="7AFC769B"/>
    <w:rsid w:val="7B13468F"/>
    <w:rsid w:val="7B6C13EC"/>
    <w:rsid w:val="7B757DEE"/>
    <w:rsid w:val="7B802D2A"/>
    <w:rsid w:val="7B920748"/>
    <w:rsid w:val="7BAD03AE"/>
    <w:rsid w:val="7BB120FE"/>
    <w:rsid w:val="7C10243F"/>
    <w:rsid w:val="7C317EC8"/>
    <w:rsid w:val="7C455EAF"/>
    <w:rsid w:val="7C782612"/>
    <w:rsid w:val="7C8D3A51"/>
    <w:rsid w:val="7CC145C3"/>
    <w:rsid w:val="7CF51E42"/>
    <w:rsid w:val="7CF60F14"/>
    <w:rsid w:val="7D4A280A"/>
    <w:rsid w:val="7D847658"/>
    <w:rsid w:val="7D8822EC"/>
    <w:rsid w:val="7D8A2C07"/>
    <w:rsid w:val="7DC10FF6"/>
    <w:rsid w:val="7DC14995"/>
    <w:rsid w:val="7DCE343B"/>
    <w:rsid w:val="7DD00657"/>
    <w:rsid w:val="7DD36F11"/>
    <w:rsid w:val="7E1B7E72"/>
    <w:rsid w:val="7E424D6D"/>
    <w:rsid w:val="7E45262F"/>
    <w:rsid w:val="7E553669"/>
    <w:rsid w:val="7E6671D0"/>
    <w:rsid w:val="7E69410E"/>
    <w:rsid w:val="7E6E65D1"/>
    <w:rsid w:val="7E9A7382"/>
    <w:rsid w:val="7F5B7902"/>
    <w:rsid w:val="7F613979"/>
    <w:rsid w:val="7F737DF6"/>
    <w:rsid w:val="7FD21279"/>
    <w:rsid w:val="7FF202C2"/>
    <w:rsid w:val="7FF715F8"/>
    <w:rsid w:val="7FF738F9"/>
    <w:rsid w:val="7FFB62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ind w:left="395"/>
      <w:outlineLvl w:val="2"/>
    </w:pPr>
    <w:rPr>
      <w:rFonts w:ascii="宋体" w:hAnsi="宋体" w:eastAsia="宋体" w:cs="宋体"/>
      <w:b/>
      <w:bCs/>
      <w:sz w:val="24"/>
      <w:szCs w:val="24"/>
      <w:lang w:val="zh-CN" w:eastAsia="zh-CN" w:bidi="zh-CN"/>
    </w:rPr>
  </w:style>
  <w:style w:type="paragraph" w:styleId="3">
    <w:name w:val="heading 4"/>
    <w:basedOn w:val="1"/>
    <w:next w:val="1"/>
    <w:autoRedefine/>
    <w:qFormat/>
    <w:uiPriority w:val="0"/>
    <w:pPr>
      <w:keepNext/>
      <w:keepLines/>
      <w:spacing w:before="280" w:after="290" w:line="374" w:lineRule="auto"/>
      <w:outlineLvl w:val="3"/>
    </w:pPr>
    <w:rPr>
      <w:rFonts w:ascii="Calibri Light" w:hAnsi="Calibri Light"/>
      <w:b/>
      <w:bCs/>
      <w:sz w:val="28"/>
      <w:szCs w:val="28"/>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autoRedefine/>
    <w:qFormat/>
    <w:uiPriority w:val="0"/>
    <w:pPr>
      <w:ind w:firstLine="420"/>
    </w:pPr>
  </w:style>
  <w:style w:type="paragraph" w:styleId="5">
    <w:name w:val="annotation text"/>
    <w:basedOn w:val="1"/>
    <w:qFormat/>
    <w:uiPriority w:val="0"/>
    <w:pPr>
      <w:jc w:val="left"/>
    </w:pPr>
  </w:style>
  <w:style w:type="paragraph" w:styleId="6">
    <w:name w:val="Body Text"/>
    <w:basedOn w:val="1"/>
    <w:next w:val="1"/>
    <w:autoRedefine/>
    <w:unhideWhenUsed/>
    <w:qFormat/>
    <w:uiPriority w:val="99"/>
    <w:pPr>
      <w:widowControl/>
      <w:spacing w:after="120"/>
      <w:jc w:val="left"/>
    </w:pPr>
  </w:style>
  <w:style w:type="paragraph" w:styleId="7">
    <w:name w:val="Body Text Indent"/>
    <w:basedOn w:val="1"/>
    <w:next w:val="8"/>
    <w:autoRedefine/>
    <w:qFormat/>
    <w:uiPriority w:val="0"/>
    <w:pPr>
      <w:spacing w:after="120"/>
      <w:ind w:left="420" w:leftChars="200"/>
    </w:pPr>
    <w:rPr>
      <w:kern w:val="0"/>
      <w:sz w:val="24"/>
      <w:szCs w:val="20"/>
    </w:rPr>
  </w:style>
  <w:style w:type="paragraph" w:styleId="8">
    <w:name w:val="Body Text First Indent 2"/>
    <w:basedOn w:val="7"/>
    <w:next w:val="9"/>
    <w:autoRedefine/>
    <w:qFormat/>
    <w:uiPriority w:val="0"/>
    <w:pPr>
      <w:tabs>
        <w:tab w:val="left" w:pos="420"/>
        <w:tab w:val="left" w:pos="870"/>
        <w:tab w:val="left" w:pos="3150"/>
      </w:tabs>
      <w:autoSpaceDE w:val="0"/>
      <w:autoSpaceDN w:val="0"/>
      <w:adjustRightInd w:val="0"/>
      <w:snapToGrid/>
      <w:spacing w:before="78" w:beforeLines="25" w:line="336" w:lineRule="auto"/>
      <w:ind w:firstLine="527"/>
      <w:textAlignment w:val="baseline"/>
    </w:pPr>
    <w:rPr>
      <w:rFonts w:ascii="宋体" w:eastAsia="宋体"/>
      <w:sz w:val="24"/>
      <w:szCs w:val="28"/>
    </w:rPr>
  </w:style>
  <w:style w:type="paragraph" w:styleId="9">
    <w:name w:val="Body Text First Indent"/>
    <w:basedOn w:val="1"/>
    <w:next w:val="1"/>
    <w:qFormat/>
    <w:uiPriority w:val="0"/>
    <w:pPr>
      <w:ind w:firstLine="420" w:firstLineChars="100"/>
    </w:pPr>
  </w:style>
  <w:style w:type="paragraph" w:styleId="10">
    <w:name w:val="Body Text Indent 2"/>
    <w:basedOn w:val="1"/>
    <w:link w:val="23"/>
    <w:autoRedefine/>
    <w:qFormat/>
    <w:uiPriority w:val="0"/>
    <w:pPr>
      <w:spacing w:line="400" w:lineRule="exact"/>
      <w:ind w:firstLine="560" w:firstLineChars="200"/>
    </w:pPr>
    <w:rPr>
      <w:rFonts w:eastAsia="仿宋_GB2312"/>
      <w:sz w:val="28"/>
    </w:rPr>
  </w:style>
  <w:style w:type="paragraph" w:styleId="11">
    <w:name w:val="Balloon Text"/>
    <w:basedOn w:val="1"/>
    <w:autoRedefine/>
    <w:semiHidden/>
    <w:qFormat/>
    <w:uiPriority w:val="0"/>
    <w:rPr>
      <w:sz w:val="18"/>
      <w:szCs w:val="18"/>
    </w:rPr>
  </w:style>
  <w:style w:type="paragraph" w:styleId="12">
    <w:name w:val="footer"/>
    <w:basedOn w:val="1"/>
    <w:autoRedefine/>
    <w:qFormat/>
    <w:uiPriority w:val="0"/>
    <w:pPr>
      <w:tabs>
        <w:tab w:val="center" w:pos="4153"/>
        <w:tab w:val="right" w:pos="8306"/>
      </w:tabs>
      <w:snapToGrid w:val="0"/>
      <w:jc w:val="left"/>
    </w:pPr>
    <w:rPr>
      <w:sz w:val="18"/>
      <w:szCs w:val="18"/>
    </w:rPr>
  </w:style>
  <w:style w:type="paragraph" w:styleId="13">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table" w:styleId="15">
    <w:name w:val="Table Grid"/>
    <w:basedOn w:val="1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autoRedefine/>
    <w:qFormat/>
    <w:uiPriority w:val="0"/>
  </w:style>
  <w:style w:type="character" w:styleId="18">
    <w:name w:val="annotation reference"/>
    <w:semiHidden/>
    <w:qFormat/>
    <w:uiPriority w:val="0"/>
    <w:rPr>
      <w:sz w:val="21"/>
    </w:rPr>
  </w:style>
  <w:style w:type="paragraph" w:customStyle="1" w:styleId="19">
    <w:name w:val="Default"/>
    <w:basedOn w:val="20"/>
    <w:next w:val="8"/>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0">
    <w:name w:val="标题 段落4级"/>
    <w:basedOn w:val="21"/>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21">
    <w:name w:val="正文 文本"/>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paragraph" w:customStyle="1" w:styleId="22">
    <w:name w:val="样式36"/>
    <w:basedOn w:val="1"/>
    <w:autoRedefine/>
    <w:qFormat/>
    <w:uiPriority w:val="0"/>
    <w:pPr>
      <w:spacing w:line="360" w:lineRule="auto"/>
      <w:ind w:firstLine="420" w:firstLineChars="200"/>
      <w:contextualSpacing/>
    </w:pPr>
    <w:rPr>
      <w:rFonts w:hint="eastAsia"/>
      <w:szCs w:val="21"/>
    </w:rPr>
  </w:style>
  <w:style w:type="character" w:customStyle="1" w:styleId="23">
    <w:name w:val="正文文本缩进 2 Char"/>
    <w:basedOn w:val="16"/>
    <w:link w:val="10"/>
    <w:autoRedefine/>
    <w:qFormat/>
    <w:uiPriority w:val="0"/>
    <w:rPr>
      <w:rFonts w:eastAsia="仿宋_GB2312"/>
      <w:kern w:val="2"/>
      <w:sz w:val="28"/>
      <w:szCs w:val="24"/>
    </w:rPr>
  </w:style>
  <w:style w:type="character" w:customStyle="1" w:styleId="24">
    <w:name w:val="页眉 Char"/>
    <w:basedOn w:val="16"/>
    <w:link w:val="13"/>
    <w:autoRedefine/>
    <w:qFormat/>
    <w:uiPriority w:val="0"/>
    <w:rPr>
      <w:kern w:val="2"/>
      <w:sz w:val="18"/>
      <w:szCs w:val="18"/>
    </w:rPr>
  </w:style>
  <w:style w:type="paragraph" w:customStyle="1" w:styleId="25">
    <w:name w:val="Char Char Char1 Char Char Char Char"/>
    <w:basedOn w:val="1"/>
    <w:autoRedefine/>
    <w:qFormat/>
    <w:uiPriority w:val="0"/>
  </w:style>
  <w:style w:type="paragraph" w:customStyle="1" w:styleId="26">
    <w:name w:val="表~1.5正文"/>
    <w:next w:val="1"/>
    <w:autoRedefine/>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7">
    <w:name w:val="首行缩进"/>
    <w:basedOn w:val="1"/>
    <w:autoRedefine/>
    <w:qFormat/>
    <w:uiPriority w:val="99"/>
    <w:pPr>
      <w:spacing w:line="360" w:lineRule="auto"/>
      <w:ind w:firstLine="480"/>
      <w:jc w:val="left"/>
    </w:pPr>
    <w:rPr>
      <w:sz w:val="24"/>
    </w:rPr>
  </w:style>
  <w:style w:type="paragraph" w:customStyle="1" w:styleId="28">
    <w:name w:val="1 正文"/>
    <w:qFormat/>
    <w:uiPriority w:val="0"/>
    <w:pPr>
      <w:spacing w:line="360" w:lineRule="auto"/>
      <w:ind w:firstLine="200" w:firstLineChars="200"/>
      <w:jc w:val="both"/>
    </w:pPr>
    <w:rPr>
      <w:rFonts w:eastAsia="宋体" w:asciiTheme="minorHAnsi" w:hAnsiTheme="minorHAnsi" w:cstheme="minorBidi"/>
      <w:kern w:val="0"/>
      <w:sz w:val="24"/>
      <w:szCs w:val="20"/>
    </w:rPr>
  </w:style>
  <w:style w:type="paragraph" w:customStyle="1" w:styleId="29">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COMMONORG</Company>
  <Pages>4</Pages>
  <Words>1833</Words>
  <Characters>2013</Characters>
  <Lines>16</Lines>
  <Paragraphs>4</Paragraphs>
  <TotalTime>1</TotalTime>
  <ScaleCrop>false</ScaleCrop>
  <LinksUpToDate>false</LinksUpToDate>
  <CharactersWithSpaces>2054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2021-12-22T02:20:00Z</dcterms:created>
  <dc:creator>COMMON</dc:creator>
  <cp:lastModifiedBy>谨力</cp:lastModifiedBy>
  <cp:lastPrinted>2025-12-04T02:53:00Z</cp:lastPrinted>
  <dcterms:modified xsi:type="dcterms:W3CDTF">2026-03-31T02:04:47Z</dcterms:modified>
  <dc:title>关于对南京市高淳城市投资有限公司新建4万t/d</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SaveFontToCloudKey">
    <vt:lpwstr>520600559_embed</vt:lpwstr>
  </property>
  <property fmtid="{D5CDD505-2E9C-101B-9397-08002B2CF9AE}" pid="4" name="ICV">
    <vt:lpwstr>F289B5A7FD7647499A04294936D75C5F</vt:lpwstr>
  </property>
  <property fmtid="{D5CDD505-2E9C-101B-9397-08002B2CF9AE}" pid="5" name="KSOTemplateDocerSaveRecord">
    <vt:lpwstr>eyJoZGlkIjoiMzBjMjE0OWIyYTY5MjU2NDRkNDE4ODBmZDg5YmY0MTQiLCJ1c2VySWQiOiI2MDc5OTI0NjUifQ==</vt:lpwstr>
  </property>
</Properties>
</file>