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BA45A">
      <w:pPr>
        <w:spacing w:line="460" w:lineRule="atLeast"/>
        <w:jc w:val="center"/>
        <w:rPr>
          <w:rFonts w:ascii="方正小标宋_GBK" w:hAnsi="宋体" w:eastAsia="方正小标宋_GBK"/>
          <w:b/>
          <w:sz w:val="32"/>
          <w:szCs w:val="32"/>
        </w:rPr>
      </w:pPr>
    </w:p>
    <w:p w14:paraId="4D0F6B09">
      <w:pPr>
        <w:spacing w:line="460" w:lineRule="atLeast"/>
        <w:jc w:val="center"/>
        <w:rPr>
          <w:rFonts w:ascii="方正小标宋_GBK" w:hAnsi="宋体" w:eastAsia="方正小标宋_GBK"/>
          <w:b/>
          <w:sz w:val="32"/>
          <w:szCs w:val="32"/>
        </w:rPr>
      </w:pPr>
      <w:r>
        <w:rPr>
          <w:rFonts w:hint="eastAsia" w:ascii="方正小标宋_GBK" w:hAnsi="宋体" w:eastAsia="方正小标宋_GBK"/>
          <w:b/>
          <w:sz w:val="32"/>
          <w:szCs w:val="32"/>
        </w:rPr>
        <w:t>关于对智联汽车科技（南京）有限公司新能源汽车底盘件及电池盒研发制造项目</w:t>
      </w:r>
      <w:r>
        <w:rPr>
          <w:rFonts w:hint="eastAsia" w:ascii="方正小标宋_GBK" w:hAnsi="宋体" w:eastAsia="方正小标宋_GBK"/>
          <w:b/>
          <w:sz w:val="32"/>
          <w:szCs w:val="32"/>
          <w:lang w:eastAsia="zh-CN"/>
        </w:rPr>
        <w:t>生态</w:t>
      </w:r>
      <w:r>
        <w:rPr>
          <w:rFonts w:hint="eastAsia" w:ascii="方正小标宋_GBK" w:hAnsi="宋体" w:eastAsia="方正小标宋_GBK"/>
          <w:b/>
          <w:sz w:val="32"/>
          <w:szCs w:val="32"/>
        </w:rPr>
        <w:t>环境影响报告表的审批意见</w:t>
      </w:r>
    </w:p>
    <w:p w14:paraId="702A23E4">
      <w:pPr>
        <w:spacing w:line="460" w:lineRule="atLeast"/>
        <w:jc w:val="center"/>
        <w:rPr>
          <w:rFonts w:ascii="方正仿宋_GBK" w:hAnsi="宋体" w:eastAsia="方正仿宋_GBK"/>
          <w:sz w:val="28"/>
          <w:szCs w:val="28"/>
        </w:rPr>
      </w:pPr>
      <w:r>
        <w:rPr>
          <w:rFonts w:hint="eastAsia" w:ascii="方正仿宋_GBK" w:hAnsi="宋体" w:eastAsia="方正仿宋_GBK"/>
          <w:sz w:val="28"/>
          <w:szCs w:val="28"/>
        </w:rPr>
        <w:t xml:space="preserve">                                       宁环（高）建〔202</w:t>
      </w:r>
      <w:r>
        <w:rPr>
          <w:rFonts w:hint="eastAsia" w:ascii="方正仿宋_GBK" w:hAnsi="宋体" w:eastAsia="方正仿宋_GBK"/>
          <w:sz w:val="28"/>
          <w:szCs w:val="28"/>
          <w:lang w:val="en-US" w:eastAsia="zh-CN"/>
        </w:rPr>
        <w:t>6</w:t>
      </w:r>
      <w:r>
        <w:rPr>
          <w:rFonts w:hint="eastAsia" w:ascii="方正仿宋_GBK" w:hAnsi="宋体" w:eastAsia="方正仿宋_GBK"/>
          <w:sz w:val="28"/>
          <w:szCs w:val="28"/>
        </w:rPr>
        <w:t>〕</w:t>
      </w:r>
      <w:r>
        <w:rPr>
          <w:rFonts w:hint="eastAsia" w:ascii="方正仿宋_GBK" w:hAnsi="宋体" w:eastAsia="方正仿宋_GBK"/>
          <w:sz w:val="28"/>
          <w:szCs w:val="28"/>
          <w:lang w:val="en-US" w:eastAsia="zh-CN"/>
        </w:rPr>
        <w:t>38</w:t>
      </w:r>
      <w:r>
        <w:rPr>
          <w:rFonts w:hint="eastAsia" w:ascii="方正仿宋_GBK" w:hAnsi="宋体" w:eastAsia="方正仿宋_GBK"/>
          <w:sz w:val="28"/>
          <w:szCs w:val="28"/>
        </w:rPr>
        <w:t>号</w:t>
      </w:r>
    </w:p>
    <w:p w14:paraId="269EBC84">
      <w:pPr>
        <w:keepNext w:val="0"/>
        <w:keepLines w:val="0"/>
        <w:widowControl/>
        <w:suppressLineNumbers w:val="0"/>
        <w:spacing w:before="0" w:beforeAutospacing="0" w:after="0" w:afterAutospacing="0" w:line="360" w:lineRule="auto"/>
        <w:ind w:right="0"/>
        <w:jc w:val="left"/>
        <w:rPr>
          <w:rFonts w:hint="default" w:ascii="方正仿宋_GBK" w:hAnsi="Times New Roman" w:eastAsia="方正仿宋_GBK" w:cs="Times New Roman"/>
          <w:sz w:val="28"/>
          <w:szCs w:val="28"/>
          <w:lang w:eastAsia="zh-CN"/>
        </w:rPr>
      </w:pPr>
      <w:r>
        <w:rPr>
          <w:rFonts w:hint="eastAsia" w:ascii="方正仿宋_GBK" w:hAnsi="Times New Roman" w:eastAsia="方正仿宋_GBK" w:cs="Times New Roman"/>
          <w:sz w:val="28"/>
          <w:szCs w:val="28"/>
          <w:lang w:eastAsia="zh-CN"/>
        </w:rPr>
        <w:t>智联汽车科技（南京）有限公司：</w:t>
      </w:r>
    </w:p>
    <w:p w14:paraId="5DF69F21">
      <w:pPr>
        <w:keepNext w:val="0"/>
        <w:keepLines w:val="0"/>
        <w:widowControl/>
        <w:suppressLineNumbers w:val="0"/>
        <w:spacing w:before="0" w:beforeAutospacing="0" w:after="0" w:afterAutospacing="0" w:line="360" w:lineRule="auto"/>
        <w:ind w:left="0" w:right="0" w:firstLine="560" w:firstLineChars="200"/>
        <w:jc w:val="left"/>
        <w:rPr>
          <w:rFonts w:hint="default" w:ascii="方正仿宋_GBK" w:hAnsi="Times New Roman" w:eastAsia="方正仿宋_GBK" w:cs="Times New Roman"/>
          <w:sz w:val="28"/>
          <w:szCs w:val="28"/>
          <w:lang w:eastAsia="zh-CN"/>
        </w:rPr>
      </w:pPr>
      <w:r>
        <w:rPr>
          <w:rFonts w:hint="eastAsia" w:ascii="方正仿宋_GBK" w:hAnsi="Times New Roman" w:eastAsia="方正仿宋_GBK" w:cs="Times New Roman"/>
          <w:sz w:val="28"/>
          <w:szCs w:val="28"/>
          <w:lang w:eastAsia="zh-CN"/>
        </w:rPr>
        <w:t>你公司报送的《智联汽车科技（南京）有限公司新能源汽车底盘件及电池盒研发制造项目</w:t>
      </w:r>
      <w:r>
        <w:rPr>
          <w:rFonts w:hint="eastAsia" w:ascii="方正仿宋_GBK" w:eastAsia="方正仿宋_GBK" w:cs="Times New Roman"/>
          <w:sz w:val="28"/>
          <w:szCs w:val="28"/>
          <w:lang w:eastAsia="zh-CN"/>
        </w:rPr>
        <w:t>生态</w:t>
      </w:r>
      <w:r>
        <w:rPr>
          <w:rFonts w:hint="eastAsia" w:ascii="方正仿宋_GBK" w:hAnsi="Times New Roman" w:eastAsia="方正仿宋_GBK" w:cs="Times New Roman"/>
          <w:sz w:val="28"/>
          <w:szCs w:val="28"/>
          <w:lang w:eastAsia="zh-CN"/>
        </w:rPr>
        <w:t>环境影响报告表》（以下简称报告表）已收悉，经研究，形成如下审批意见：</w:t>
      </w:r>
    </w:p>
    <w:p w14:paraId="4B0ECF42">
      <w:pPr>
        <w:pStyle w:val="29"/>
        <w:spacing w:line="360" w:lineRule="auto"/>
        <w:ind w:firstLine="560" w:firstLineChars="200"/>
        <w:rPr>
          <w:rFonts w:hint="eastAsia" w:ascii="方正仿宋_GBK" w:hAnsi="Times New Roman" w:eastAsia="方正仿宋_GBK" w:cs="Times New Roman"/>
          <w:kern w:val="2"/>
          <w:sz w:val="28"/>
          <w:szCs w:val="28"/>
          <w:lang w:val="en-US" w:eastAsia="zh-CN" w:bidi="ar-SA"/>
        </w:rPr>
      </w:pPr>
      <w:r>
        <w:rPr>
          <w:rFonts w:hint="eastAsia" w:ascii="方正仿宋_GBK" w:hAnsi="Times New Roman" w:eastAsia="方正仿宋_GBK" w:cs="Times New Roman"/>
          <w:kern w:val="2"/>
          <w:sz w:val="28"/>
          <w:szCs w:val="28"/>
          <w:lang w:val="en-US" w:eastAsia="zh-CN" w:bidi="ar-SA"/>
        </w:rPr>
        <w:t>一、根据申报，项目位于江苏省</w:t>
      </w:r>
      <w:r>
        <w:rPr>
          <w:rFonts w:hint="default" w:ascii="方正仿宋_GBK" w:hAnsi="Times New Roman" w:eastAsia="方正仿宋_GBK" w:cs="Times New Roman"/>
          <w:kern w:val="2"/>
          <w:sz w:val="28"/>
          <w:szCs w:val="28"/>
          <w:lang w:val="en-US" w:eastAsia="zh-CN" w:bidi="ar-SA"/>
        </w:rPr>
        <w:t>南京市高淳经济开发区</w:t>
      </w:r>
      <w:r>
        <w:rPr>
          <w:rFonts w:hint="eastAsia" w:ascii="方正仿宋_GBK" w:hAnsi="Times New Roman" w:eastAsia="方正仿宋_GBK" w:cs="Times New Roman"/>
          <w:kern w:val="2"/>
          <w:sz w:val="28"/>
          <w:szCs w:val="28"/>
          <w:lang w:val="en-US" w:eastAsia="zh-CN" w:bidi="ar-SA"/>
        </w:rPr>
        <w:t>凤山路5-15号。项目将</w:t>
      </w:r>
      <w:r>
        <w:rPr>
          <w:rFonts w:hint="default" w:ascii="方正仿宋_GBK" w:hAnsi="Times New Roman" w:eastAsia="方正仿宋_GBK" w:cs="Times New Roman"/>
          <w:kern w:val="2"/>
          <w:sz w:val="28"/>
          <w:szCs w:val="28"/>
          <w:lang w:val="en-US" w:eastAsia="zh-CN" w:bidi="ar-SA"/>
        </w:rPr>
        <w:t>购置机器人、全自动自冲铆接机、自动热熔钻孔机、液压成型机、焊烟除尘器等设备160台套，新建涂装</w:t>
      </w:r>
      <w:r>
        <w:rPr>
          <w:rFonts w:hint="eastAsia" w:ascii="方正仿宋_GBK" w:hAnsi="Times New Roman" w:eastAsia="方正仿宋_GBK" w:cs="Times New Roman"/>
          <w:kern w:val="2"/>
          <w:sz w:val="28"/>
          <w:szCs w:val="28"/>
          <w:lang w:val="en-US" w:eastAsia="zh-CN" w:bidi="ar-SA"/>
        </w:rPr>
        <w:t>生</w:t>
      </w:r>
      <w:r>
        <w:rPr>
          <w:rFonts w:hint="default" w:ascii="方正仿宋_GBK" w:hAnsi="Times New Roman" w:eastAsia="方正仿宋_GBK" w:cs="Times New Roman"/>
          <w:kern w:val="2"/>
          <w:sz w:val="28"/>
          <w:szCs w:val="28"/>
          <w:lang w:val="en-US" w:eastAsia="zh-CN" w:bidi="ar-SA"/>
        </w:rPr>
        <w:t>产线2条、车身结构件生产线2条、电池盒生产线2条。建成后预计年生产新能源汽车的汽车结构件</w:t>
      </w:r>
      <w:r>
        <w:rPr>
          <w:rFonts w:hint="eastAsia" w:ascii="方正仿宋_GBK" w:hAnsi="Times New Roman" w:eastAsia="方正仿宋_GBK" w:cs="Times New Roman"/>
          <w:kern w:val="2"/>
          <w:sz w:val="28"/>
          <w:szCs w:val="28"/>
          <w:lang w:val="en-US" w:eastAsia="zh-CN" w:bidi="ar-SA"/>
        </w:rPr>
        <w:t>（</w:t>
      </w:r>
      <w:r>
        <w:rPr>
          <w:rFonts w:hint="default" w:ascii="方正仿宋_GBK" w:hAnsi="Times New Roman" w:eastAsia="方正仿宋_GBK" w:cs="Times New Roman"/>
          <w:kern w:val="2"/>
          <w:sz w:val="28"/>
          <w:szCs w:val="28"/>
          <w:lang w:val="en-US" w:eastAsia="zh-CN" w:bidi="ar-SA"/>
        </w:rPr>
        <w:t>纵梁、前后防撞梁、副车架等</w:t>
      </w:r>
      <w:r>
        <w:rPr>
          <w:rFonts w:hint="eastAsia" w:ascii="方正仿宋_GBK" w:hAnsi="Times New Roman" w:eastAsia="方正仿宋_GBK" w:cs="Times New Roman"/>
          <w:kern w:val="2"/>
          <w:sz w:val="28"/>
          <w:szCs w:val="28"/>
          <w:lang w:val="en-US" w:eastAsia="zh-CN" w:bidi="ar-SA"/>
        </w:rPr>
        <w:t>）</w:t>
      </w:r>
      <w:r>
        <w:rPr>
          <w:rFonts w:hint="default" w:ascii="方正仿宋_GBK" w:hAnsi="Times New Roman" w:eastAsia="方正仿宋_GBK" w:cs="Times New Roman"/>
          <w:kern w:val="2"/>
          <w:sz w:val="28"/>
          <w:szCs w:val="28"/>
          <w:lang w:val="en-US" w:eastAsia="zh-CN" w:bidi="ar-SA"/>
        </w:rPr>
        <w:t>及电池盒</w:t>
      </w:r>
      <w:r>
        <w:rPr>
          <w:rFonts w:hint="eastAsia" w:ascii="方正仿宋_GBK" w:hAnsi="Times New Roman" w:eastAsia="方正仿宋_GBK" w:cs="Times New Roman"/>
          <w:kern w:val="2"/>
          <w:sz w:val="28"/>
          <w:szCs w:val="28"/>
          <w:lang w:val="en-US" w:eastAsia="zh-CN" w:bidi="ar-SA"/>
        </w:rPr>
        <w:t>各</w:t>
      </w:r>
      <w:r>
        <w:rPr>
          <w:rFonts w:hint="default" w:ascii="方正仿宋_GBK" w:hAnsi="Times New Roman" w:eastAsia="方正仿宋_GBK" w:cs="Times New Roman"/>
          <w:kern w:val="2"/>
          <w:sz w:val="28"/>
          <w:szCs w:val="28"/>
          <w:lang w:val="en-US" w:eastAsia="zh-CN" w:bidi="ar-SA"/>
        </w:rPr>
        <w:t>10万套</w:t>
      </w:r>
      <w:r>
        <w:rPr>
          <w:rFonts w:hint="eastAsia" w:ascii="方正仿宋_GBK" w:hAnsi="Times New Roman" w:eastAsia="方正仿宋_GBK" w:cs="Times New Roman"/>
          <w:kern w:val="2"/>
          <w:sz w:val="28"/>
          <w:szCs w:val="28"/>
          <w:lang w:val="en-US" w:eastAsia="zh-CN" w:bidi="ar-SA"/>
        </w:rPr>
        <w:t>。项目</w:t>
      </w:r>
      <w:r>
        <w:rPr>
          <w:rFonts w:hint="default" w:ascii="方正仿宋_GBK" w:hAnsi="Times New Roman" w:eastAsia="方正仿宋_GBK" w:cs="Times New Roman"/>
          <w:kern w:val="2"/>
          <w:sz w:val="28"/>
          <w:szCs w:val="28"/>
          <w:lang w:val="en-US" w:eastAsia="zh-CN" w:bidi="ar-SA"/>
        </w:rPr>
        <w:t>总投资105000万元</w:t>
      </w:r>
      <w:r>
        <w:rPr>
          <w:rFonts w:hint="eastAsia" w:ascii="方正仿宋_GBK" w:hAnsi="Times New Roman" w:eastAsia="方正仿宋_GBK" w:cs="Times New Roman"/>
          <w:kern w:val="2"/>
          <w:sz w:val="28"/>
          <w:szCs w:val="28"/>
          <w:lang w:val="en-US" w:eastAsia="zh-CN" w:bidi="ar-SA"/>
        </w:rPr>
        <w:t>，其中环保投资365</w:t>
      </w:r>
      <w:r>
        <w:rPr>
          <w:rFonts w:hint="default" w:ascii="方正仿宋_GBK" w:hAnsi="Times New Roman" w:eastAsia="方正仿宋_GBK" w:cs="Times New Roman"/>
          <w:kern w:val="2"/>
          <w:sz w:val="28"/>
          <w:szCs w:val="28"/>
          <w:lang w:val="en-US" w:eastAsia="zh-CN" w:bidi="ar-SA"/>
        </w:rPr>
        <w:t>万元</w:t>
      </w:r>
      <w:r>
        <w:rPr>
          <w:rFonts w:hint="eastAsia" w:ascii="方正仿宋_GBK" w:hAnsi="Times New Roman" w:eastAsia="方正仿宋_GBK" w:cs="Times New Roman"/>
          <w:kern w:val="2"/>
          <w:sz w:val="28"/>
          <w:szCs w:val="28"/>
          <w:lang w:val="en-US" w:eastAsia="zh-CN" w:bidi="ar-SA"/>
        </w:rPr>
        <w:t>。</w:t>
      </w:r>
    </w:p>
    <w:p w14:paraId="0D0AAD35">
      <w:pPr>
        <w:keepNext w:val="0"/>
        <w:keepLines w:val="0"/>
        <w:widowControl/>
        <w:suppressLineNumbers w:val="0"/>
        <w:spacing w:before="0" w:beforeAutospacing="0" w:after="0" w:afterAutospacing="0" w:line="360" w:lineRule="auto"/>
        <w:ind w:left="0" w:right="0" w:firstLine="560" w:firstLineChars="200"/>
        <w:jc w:val="left"/>
        <w:rPr>
          <w:rFonts w:hint="eastAsia" w:ascii="方正仿宋_GBK" w:hAnsi="Times New Roman" w:eastAsia="方正仿宋_GBK" w:cs="Times New Roman"/>
          <w:sz w:val="28"/>
          <w:szCs w:val="28"/>
          <w:lang w:eastAsia="zh-CN"/>
        </w:rPr>
      </w:pPr>
      <w:r>
        <w:rPr>
          <w:rFonts w:hint="eastAsia" w:ascii="方正仿宋_GBK" w:hAnsi="Times New Roman" w:eastAsia="方正仿宋_GBK" w:cs="Times New Roman"/>
          <w:sz w:val="28"/>
          <w:szCs w:val="28"/>
          <w:lang w:eastAsia="zh-CN"/>
        </w:rPr>
        <w:t>二、根据《报告表》评价结论，在符合相关规划和环保政策要求并落实《报告表》所提出的相关污染防治及环境风险防范措施的前提下，从环境保护角度分析，你公司按《报告表》所述进行建设具备环境可行性。</w:t>
      </w:r>
    </w:p>
    <w:p w14:paraId="16FB1ED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ascii="方正仿宋_GBK" w:eastAsia="方正仿宋_GBK"/>
          <w:sz w:val="28"/>
          <w:szCs w:val="28"/>
        </w:rPr>
      </w:pPr>
      <w:r>
        <w:rPr>
          <w:rFonts w:hint="eastAsia" w:ascii="方正仿宋_GBK" w:eastAsia="方正仿宋_GBK"/>
          <w:sz w:val="28"/>
          <w:szCs w:val="28"/>
        </w:rPr>
        <w:t>三、在工程运行以及环境管理中，你公司须严格落实《报告表》提出的污染防治及环境风险防范措施，严格执行环保“三同时”制度，确保各类污染物稳定达标排放，重点做好以下工作：</w:t>
      </w:r>
    </w:p>
    <w:p w14:paraId="4BCFFCF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ascii="方正仿宋_GBK" w:eastAsia="方正仿宋_GBK"/>
          <w:sz w:val="28"/>
          <w:szCs w:val="28"/>
        </w:rPr>
      </w:pPr>
      <w:r>
        <w:rPr>
          <w:rFonts w:hint="eastAsia" w:ascii="方正仿宋_GBK" w:eastAsia="方正仿宋_GBK"/>
          <w:sz w:val="28"/>
          <w:szCs w:val="28"/>
        </w:rPr>
        <w:t>（一）全过程贯彻清洁生产原则和循环经济理念，采用先进工艺和设备，加强生产管理和环境管理，减少污染物产生量和排放量，项目单位能耗和污染物排放等指标应达国内同行业清洁生产领先水平。</w:t>
      </w:r>
    </w:p>
    <w:p w14:paraId="5EC1E70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en-US" w:eastAsia="zh-CN"/>
        </w:rPr>
      </w:pPr>
      <w:r>
        <w:rPr>
          <w:rFonts w:hint="eastAsia" w:ascii="方正仿宋_GBK" w:hAnsi="Times New Roman" w:eastAsia="方正仿宋_GBK" w:cs="Times New Roman"/>
          <w:sz w:val="28"/>
          <w:szCs w:val="28"/>
          <w:lang w:val="en-US" w:eastAsia="zh-CN"/>
        </w:rPr>
        <w:t>（二）落实水污染防治措施。按照“雨污分流、清污分流”要求建设厂区排水系统，</w:t>
      </w:r>
      <w:r>
        <w:rPr>
          <w:rFonts w:hint="eastAsia" w:ascii="方正仿宋_GBK" w:hAnsi="Times New Roman" w:eastAsia="方正仿宋_GBK" w:cs="Times New Roman"/>
          <w:sz w:val="28"/>
          <w:szCs w:val="28"/>
        </w:rPr>
        <w:t>生活污水</w:t>
      </w:r>
      <w:r>
        <w:rPr>
          <w:rFonts w:hint="eastAsia" w:ascii="方正仿宋_GBK" w:hAnsi="Times New Roman" w:eastAsia="方正仿宋_GBK" w:cs="Times New Roman"/>
          <w:sz w:val="28"/>
          <w:szCs w:val="28"/>
          <w:lang w:val="en-US" w:eastAsia="zh-CN"/>
        </w:rPr>
        <w:t>经</w:t>
      </w:r>
      <w:r>
        <w:rPr>
          <w:rFonts w:hint="eastAsia" w:ascii="方正仿宋_GBK" w:hAnsi="Times New Roman" w:eastAsia="方正仿宋_GBK" w:cs="Times New Roman"/>
          <w:sz w:val="28"/>
          <w:szCs w:val="28"/>
        </w:rPr>
        <w:t>化粪池处理，</w:t>
      </w:r>
      <w:r>
        <w:rPr>
          <w:rFonts w:hint="eastAsia" w:ascii="方正仿宋_GBK" w:hAnsi="Times New Roman" w:eastAsia="方正仿宋_GBK" w:cs="Times New Roman"/>
          <w:sz w:val="28"/>
          <w:szCs w:val="28"/>
          <w:lang w:val="en-US" w:eastAsia="zh-CN"/>
        </w:rPr>
        <w:t>食堂废水经隔油池处理，</w:t>
      </w:r>
      <w:r>
        <w:rPr>
          <w:rFonts w:hint="eastAsia" w:ascii="方正仿宋_GBK" w:hAnsi="Times New Roman" w:eastAsia="方正仿宋_GBK" w:cs="Times New Roman"/>
          <w:sz w:val="28"/>
          <w:szCs w:val="28"/>
        </w:rPr>
        <w:t>其他综合生产废水通过综合废水处理装置处理后与生活污水</w:t>
      </w:r>
      <w:r>
        <w:rPr>
          <w:rFonts w:hint="eastAsia" w:ascii="方正仿宋_GBK" w:hAnsi="Times New Roman" w:eastAsia="方正仿宋_GBK" w:cs="Times New Roman"/>
          <w:sz w:val="28"/>
          <w:szCs w:val="28"/>
          <w:lang w:eastAsia="zh-CN"/>
        </w:rPr>
        <w:t>、</w:t>
      </w:r>
      <w:r>
        <w:rPr>
          <w:rFonts w:hint="eastAsia" w:ascii="方正仿宋_GBK" w:hAnsi="Times New Roman" w:eastAsia="方正仿宋_GBK" w:cs="Times New Roman"/>
          <w:sz w:val="28"/>
          <w:szCs w:val="28"/>
          <w:lang w:val="en-US" w:eastAsia="zh-CN"/>
        </w:rPr>
        <w:t>食堂废水</w:t>
      </w:r>
      <w:r>
        <w:rPr>
          <w:rFonts w:hint="eastAsia" w:ascii="方正仿宋_GBK" w:hAnsi="Times New Roman" w:eastAsia="方正仿宋_GBK" w:cs="Times New Roman"/>
          <w:sz w:val="28"/>
          <w:szCs w:val="28"/>
        </w:rPr>
        <w:t>一并接管</w:t>
      </w:r>
      <w:r>
        <w:rPr>
          <w:rFonts w:hint="eastAsia" w:ascii="方正仿宋_GBK" w:hAnsi="Times New Roman" w:eastAsia="方正仿宋_GBK" w:cs="Times New Roman"/>
          <w:sz w:val="28"/>
          <w:szCs w:val="28"/>
          <w:lang w:val="en-US" w:eastAsia="zh-CN"/>
        </w:rPr>
        <w:t>南京荣泰污水处理有限公司</w:t>
      </w:r>
      <w:r>
        <w:rPr>
          <w:rFonts w:hint="eastAsia" w:ascii="方正仿宋_GBK" w:hAnsi="Times New Roman" w:eastAsia="方正仿宋_GBK" w:cs="Times New Roman"/>
          <w:sz w:val="28"/>
          <w:szCs w:val="28"/>
        </w:rPr>
        <w:t>处理，废水接管标准执行《污水综合排放标准》（GB8978-1996）表4三级标准及《污水排入城镇下水道水质标准》（GB/T31962-2015）表1中B级标准，其中氟化物接管标准</w:t>
      </w:r>
      <w:r>
        <w:rPr>
          <w:rFonts w:hint="eastAsia" w:ascii="方正仿宋_GBK" w:hAnsi="Times New Roman" w:eastAsia="方正仿宋_GBK" w:cs="Times New Roman"/>
          <w:sz w:val="28"/>
          <w:szCs w:val="28"/>
          <w:lang w:val="en-US" w:eastAsia="zh-CN"/>
        </w:rPr>
        <w:t>参照</w:t>
      </w:r>
      <w:r>
        <w:rPr>
          <w:rFonts w:hint="eastAsia" w:ascii="方正仿宋_GBK" w:hAnsi="Times New Roman" w:eastAsia="方正仿宋_GBK" w:cs="Times New Roman"/>
          <w:sz w:val="28"/>
          <w:szCs w:val="28"/>
        </w:rPr>
        <w:t>执行《城镇污水处理厂污染物排放标准》（DB32/4440-2022）表4标准。含重金属生产废水通过重金属废水处理回收系统处理后97.5%回用，2.5%作为危废委托有资质单位处置，本项目中水回用执行《城市污水再生利用 工业用水水质》（GB/T 19923-2024）表1中间冷开式循环冷却水补充水、锅炉补给水、工艺用水、产品用水标准和表2限值</w:t>
      </w:r>
      <w:r>
        <w:rPr>
          <w:rFonts w:hint="eastAsia" w:ascii="方正仿宋_GBK" w:hAnsi="Times New Roman" w:eastAsia="方正仿宋_GBK" w:cs="Times New Roman"/>
          <w:sz w:val="28"/>
          <w:szCs w:val="28"/>
          <w:lang w:val="en-US" w:eastAsia="zh-CN"/>
        </w:rPr>
        <w:t>。</w:t>
      </w:r>
    </w:p>
    <w:p w14:paraId="01362061">
      <w:pPr>
        <w:keepNext w:val="0"/>
        <w:keepLines w:val="0"/>
        <w:suppressLineNumbers w:val="0"/>
        <w:spacing w:before="0" w:beforeAutospacing="0" w:after="0" w:afterAutospacing="0" w:line="360" w:lineRule="auto"/>
        <w:ind w:left="0" w:right="0" w:firstLine="560" w:firstLineChars="200"/>
        <w:contextualSpacing/>
        <w:rPr>
          <w:rFonts w:hint="default" w:ascii="方正仿宋_GBK" w:hAnsi="Times New Roman" w:eastAsia="方正仿宋_GBK" w:cs="Times New Roman"/>
          <w:sz w:val="28"/>
          <w:szCs w:val="28"/>
          <w:lang w:val="en-US" w:eastAsia="zh-CN"/>
        </w:rPr>
      </w:pPr>
      <w:r>
        <w:rPr>
          <w:rFonts w:hint="eastAsia" w:ascii="方正仿宋_GBK" w:hAnsi="Times New Roman" w:eastAsia="方正仿宋_GBK" w:cs="Times New Roman"/>
          <w:sz w:val="28"/>
          <w:szCs w:val="28"/>
          <w:lang w:val="en-US" w:eastAsia="zh-CN"/>
        </w:rPr>
        <w:t>（三）落实大气污染防治措施。工程设计中，应进一步优化废气处理方案，确保废气收集效率、处理效率、排气筒高度以及排放浓度达《报告表》提出要求。DA001排气筒：磷化过程中产生的氟化物、酸洗过程中产生的硫酸雾排放执行</w:t>
      </w:r>
      <w:r>
        <w:rPr>
          <w:rFonts w:hint="default" w:ascii="方正仿宋_GBK" w:hAnsi="Times New Roman" w:eastAsia="方正仿宋_GBK" w:cs="Times New Roman"/>
          <w:sz w:val="28"/>
          <w:szCs w:val="28"/>
          <w:lang w:val="en-US" w:eastAsia="zh-CN"/>
        </w:rPr>
        <w:t>《大气污染物综合排放标准》（DB32/4041-2021）表</w:t>
      </w:r>
      <w:r>
        <w:rPr>
          <w:rFonts w:hint="eastAsia" w:ascii="方正仿宋_GBK" w:hAnsi="Times New Roman" w:eastAsia="方正仿宋_GBK" w:cs="Times New Roman"/>
          <w:sz w:val="28"/>
          <w:szCs w:val="28"/>
          <w:lang w:val="en-US" w:eastAsia="zh-CN"/>
        </w:rPr>
        <w:t>1</w:t>
      </w:r>
      <w:r>
        <w:rPr>
          <w:rFonts w:hint="default" w:ascii="方正仿宋_GBK" w:hAnsi="Times New Roman" w:eastAsia="方正仿宋_GBK" w:cs="Times New Roman"/>
          <w:sz w:val="28"/>
          <w:szCs w:val="28"/>
          <w:lang w:val="en-US" w:eastAsia="zh-CN"/>
        </w:rPr>
        <w:t>中排放限值</w:t>
      </w:r>
      <w:r>
        <w:rPr>
          <w:rFonts w:hint="eastAsia" w:ascii="方正仿宋_GBK" w:hAnsi="Times New Roman" w:eastAsia="方正仿宋_GBK" w:cs="Times New Roman"/>
          <w:sz w:val="28"/>
          <w:szCs w:val="28"/>
          <w:lang w:val="en-US" w:eastAsia="zh-CN"/>
        </w:rPr>
        <w:t>。DA002排气筒：电泳、涂胶、电泳烘干、塑粉固化过程产生的非甲烷总烃从严执行</w:t>
      </w:r>
      <w:r>
        <w:rPr>
          <w:rFonts w:hint="default" w:ascii="方正仿宋_GBK" w:hAnsi="Times New Roman" w:eastAsia="方正仿宋_GBK" w:cs="Times New Roman"/>
          <w:sz w:val="28"/>
          <w:szCs w:val="28"/>
          <w:lang w:val="en-US" w:eastAsia="zh-CN"/>
        </w:rPr>
        <w:t>《表面涂装（汽车零部件）大气污染物排放标准》（DB32/3966-2021）表1中排放限值</w:t>
      </w:r>
      <w:r>
        <w:rPr>
          <w:rFonts w:hint="eastAsia" w:ascii="方正仿宋_GBK" w:hAnsi="Times New Roman" w:eastAsia="方正仿宋_GBK" w:cs="Times New Roman"/>
          <w:sz w:val="28"/>
          <w:szCs w:val="28"/>
          <w:lang w:val="en-US" w:eastAsia="zh-CN"/>
        </w:rPr>
        <w:t>。DA003排气筒：水洗烘干、电泳烘干、塑粉固化及时效处理过程中天然气燃烧产生的颗粒物、二氧化硫、氮氧化物、烟气黑度排放执行</w:t>
      </w:r>
      <w:bookmarkStart w:id="0" w:name="OLE_LINK15"/>
      <w:r>
        <w:rPr>
          <w:rFonts w:hint="eastAsia" w:ascii="方正仿宋_GBK" w:hAnsi="Times New Roman" w:eastAsia="方正仿宋_GBK" w:cs="Times New Roman"/>
          <w:sz w:val="28"/>
          <w:szCs w:val="28"/>
          <w:lang w:val="en-US" w:eastAsia="zh-CN"/>
        </w:rPr>
        <w:t>《工业炉窑大气污染物排放标准》（DB32/3728-2020）</w:t>
      </w:r>
      <w:bookmarkEnd w:id="0"/>
      <w:r>
        <w:rPr>
          <w:rFonts w:hint="eastAsia" w:ascii="方正仿宋_GBK" w:hAnsi="Times New Roman" w:eastAsia="方正仿宋_GBK" w:cs="Times New Roman"/>
          <w:sz w:val="28"/>
          <w:szCs w:val="28"/>
          <w:lang w:val="en-US" w:eastAsia="zh-CN"/>
        </w:rPr>
        <w:t>表1</w:t>
      </w:r>
      <w:r>
        <w:rPr>
          <w:rFonts w:hint="default" w:ascii="方正仿宋_GBK" w:hAnsi="Times New Roman" w:eastAsia="方正仿宋_GBK" w:cs="Times New Roman"/>
          <w:sz w:val="28"/>
          <w:szCs w:val="28"/>
          <w:lang w:val="en-US" w:eastAsia="zh-CN"/>
        </w:rPr>
        <w:t>中排放限值</w:t>
      </w:r>
      <w:r>
        <w:rPr>
          <w:rFonts w:hint="eastAsia" w:ascii="方正仿宋_GBK" w:hAnsi="Times New Roman" w:eastAsia="方正仿宋_GBK" w:cs="Times New Roman"/>
          <w:sz w:val="28"/>
          <w:szCs w:val="28"/>
          <w:lang w:val="en-US" w:eastAsia="zh-CN"/>
        </w:rPr>
        <w:t>。</w:t>
      </w:r>
    </w:p>
    <w:p w14:paraId="53F98BA3">
      <w:pPr>
        <w:keepNext w:val="0"/>
        <w:keepLines w:val="0"/>
        <w:suppressLineNumbers w:val="0"/>
        <w:spacing w:before="0" w:beforeAutospacing="0" w:after="0" w:afterAutospacing="0" w:line="360" w:lineRule="auto"/>
        <w:ind w:left="0" w:right="0" w:firstLine="560" w:firstLineChars="200"/>
        <w:contextualSpacing/>
        <w:rPr>
          <w:rFonts w:hint="default" w:ascii="方正仿宋_GBK" w:hAnsi="Times New Roman" w:eastAsia="方正仿宋_GBK" w:cs="Times New Roman"/>
          <w:sz w:val="28"/>
          <w:szCs w:val="28"/>
          <w:lang w:val="en-US" w:eastAsia="zh-CN"/>
        </w:rPr>
      </w:pPr>
      <w:r>
        <w:rPr>
          <w:rFonts w:hint="eastAsia" w:ascii="方正仿宋_GBK" w:hAnsi="Times New Roman" w:eastAsia="方正仿宋_GBK" w:cs="Times New Roman"/>
          <w:sz w:val="28"/>
          <w:szCs w:val="28"/>
          <w:lang w:val="en-US" w:eastAsia="zh-CN"/>
        </w:rPr>
        <w:t>厂界非甲烷总烃、颗粒物、氟化物、硫酸雾无组织排放</w:t>
      </w:r>
      <w:r>
        <w:rPr>
          <w:rFonts w:hint="default" w:ascii="方正仿宋_GBK" w:hAnsi="Times New Roman" w:eastAsia="方正仿宋_GBK" w:cs="Times New Roman"/>
          <w:sz w:val="28"/>
          <w:szCs w:val="28"/>
          <w:lang w:val="en-US" w:eastAsia="zh-CN"/>
        </w:rPr>
        <w:t>执行《大气污染物综合排放标准》（DB32/4041-2021）表</w:t>
      </w:r>
      <w:r>
        <w:rPr>
          <w:rFonts w:hint="eastAsia" w:ascii="方正仿宋_GBK" w:hAnsi="Times New Roman" w:eastAsia="方正仿宋_GBK" w:cs="Times New Roman"/>
          <w:sz w:val="28"/>
          <w:szCs w:val="28"/>
          <w:lang w:val="en-US" w:eastAsia="zh-CN"/>
        </w:rPr>
        <w:t>3</w:t>
      </w:r>
      <w:r>
        <w:rPr>
          <w:rFonts w:hint="default" w:ascii="方正仿宋_GBK" w:hAnsi="Times New Roman" w:eastAsia="方正仿宋_GBK" w:cs="Times New Roman"/>
          <w:sz w:val="28"/>
          <w:szCs w:val="28"/>
          <w:lang w:val="en-US" w:eastAsia="zh-CN"/>
        </w:rPr>
        <w:t>中排放限值</w:t>
      </w:r>
      <w:r>
        <w:rPr>
          <w:rFonts w:hint="eastAsia" w:ascii="方正仿宋_GBK" w:hAnsi="Times New Roman" w:eastAsia="方正仿宋_GBK" w:cs="Times New Roman"/>
          <w:sz w:val="28"/>
          <w:szCs w:val="28"/>
          <w:lang w:val="en-US" w:eastAsia="zh-CN"/>
        </w:rPr>
        <w:t>；氨、硫化氢、臭气浓度无组织排放执行《恶臭污染物排放标准》（GB14554-93）表1中标准值。</w:t>
      </w:r>
    </w:p>
    <w:p w14:paraId="57FC8F45">
      <w:pPr>
        <w:keepNext w:val="0"/>
        <w:keepLines w:val="0"/>
        <w:suppressLineNumbers w:val="0"/>
        <w:spacing w:before="0" w:beforeAutospacing="0" w:after="0" w:afterAutospacing="0" w:line="360" w:lineRule="auto"/>
        <w:ind w:left="0" w:right="0" w:firstLine="560" w:firstLineChars="200"/>
        <w:contextualSpacing/>
        <w:rPr>
          <w:rFonts w:hint="eastAsia" w:ascii="方正仿宋_GBK" w:hAnsi="Times New Roman" w:eastAsia="方正仿宋_GBK" w:cs="Times New Roman"/>
          <w:sz w:val="28"/>
          <w:szCs w:val="28"/>
          <w:lang w:val="en-US" w:eastAsia="zh-CN"/>
        </w:rPr>
      </w:pPr>
      <w:r>
        <w:rPr>
          <w:rFonts w:hint="default" w:ascii="方正仿宋_GBK" w:hAnsi="Times New Roman" w:eastAsia="方正仿宋_GBK" w:cs="Times New Roman"/>
          <w:sz w:val="28"/>
          <w:szCs w:val="28"/>
          <w:lang w:val="en-US" w:eastAsia="zh-CN"/>
        </w:rPr>
        <w:t>厂</w:t>
      </w:r>
      <w:r>
        <w:rPr>
          <w:rFonts w:hint="eastAsia" w:ascii="方正仿宋_GBK" w:hAnsi="Times New Roman" w:eastAsia="方正仿宋_GBK" w:cs="Times New Roman"/>
          <w:sz w:val="28"/>
          <w:szCs w:val="28"/>
          <w:lang w:val="en-US" w:eastAsia="zh-CN"/>
        </w:rPr>
        <w:t>区</w:t>
      </w:r>
      <w:r>
        <w:rPr>
          <w:rFonts w:hint="default" w:ascii="方正仿宋_GBK" w:hAnsi="Times New Roman" w:eastAsia="方正仿宋_GBK" w:cs="Times New Roman"/>
          <w:sz w:val="28"/>
          <w:szCs w:val="28"/>
          <w:lang w:val="en-US" w:eastAsia="zh-CN"/>
        </w:rPr>
        <w:t>内非甲烷总烃</w:t>
      </w:r>
      <w:r>
        <w:rPr>
          <w:rFonts w:hint="eastAsia" w:ascii="方正仿宋_GBK" w:hAnsi="Times New Roman" w:eastAsia="方正仿宋_GBK" w:cs="Times New Roman"/>
          <w:sz w:val="28"/>
          <w:szCs w:val="28"/>
          <w:lang w:val="en-US" w:eastAsia="zh-CN"/>
        </w:rPr>
        <w:t>排放</w:t>
      </w:r>
      <w:r>
        <w:rPr>
          <w:rFonts w:hint="default" w:ascii="方正仿宋_GBK" w:hAnsi="Times New Roman" w:eastAsia="方正仿宋_GBK" w:cs="Times New Roman"/>
          <w:sz w:val="28"/>
          <w:szCs w:val="28"/>
          <w:lang w:val="en-US" w:eastAsia="zh-CN"/>
        </w:rPr>
        <w:t>执行《表面涂装（汽车零部件）大气污染物排放标准》（DB32/3966-2021）表</w:t>
      </w:r>
      <w:r>
        <w:rPr>
          <w:rFonts w:hint="eastAsia" w:ascii="方正仿宋_GBK" w:hAnsi="Times New Roman" w:eastAsia="方正仿宋_GBK" w:cs="Times New Roman"/>
          <w:sz w:val="28"/>
          <w:szCs w:val="28"/>
          <w:lang w:val="en-US" w:eastAsia="zh-CN"/>
        </w:rPr>
        <w:t>2</w:t>
      </w:r>
      <w:r>
        <w:rPr>
          <w:rFonts w:hint="default" w:ascii="方正仿宋_GBK" w:hAnsi="Times New Roman" w:eastAsia="方正仿宋_GBK" w:cs="Times New Roman"/>
          <w:sz w:val="28"/>
          <w:szCs w:val="28"/>
          <w:lang w:val="en-US" w:eastAsia="zh-CN"/>
        </w:rPr>
        <w:t>中排放限值</w:t>
      </w:r>
      <w:r>
        <w:rPr>
          <w:rFonts w:hint="eastAsia" w:ascii="方正仿宋_GBK" w:hAnsi="Times New Roman" w:eastAsia="方正仿宋_GBK" w:cs="Times New Roman"/>
          <w:sz w:val="28"/>
          <w:szCs w:val="28"/>
          <w:lang w:val="en-US" w:eastAsia="zh-CN"/>
        </w:rPr>
        <w:t>；颗粒物排放</w:t>
      </w:r>
      <w:r>
        <w:rPr>
          <w:rFonts w:hint="default" w:ascii="方正仿宋_GBK" w:hAnsi="Times New Roman" w:eastAsia="方正仿宋_GBK" w:cs="Times New Roman"/>
          <w:sz w:val="28"/>
          <w:szCs w:val="28"/>
          <w:lang w:val="en-US" w:eastAsia="zh-CN"/>
        </w:rPr>
        <w:t>执行</w:t>
      </w:r>
      <w:r>
        <w:rPr>
          <w:rFonts w:hint="eastAsia" w:ascii="方正仿宋_GBK" w:hAnsi="Times New Roman" w:eastAsia="方正仿宋_GBK" w:cs="Times New Roman"/>
          <w:sz w:val="28"/>
          <w:szCs w:val="28"/>
          <w:lang w:val="en-US" w:eastAsia="zh-CN"/>
        </w:rPr>
        <w:t>《工业炉窑大气污染物排放标准》（DB32/3728-2020）</w:t>
      </w:r>
      <w:r>
        <w:rPr>
          <w:rFonts w:hint="default" w:ascii="方正仿宋_GBK" w:hAnsi="Times New Roman" w:eastAsia="方正仿宋_GBK" w:cs="Times New Roman"/>
          <w:sz w:val="28"/>
          <w:szCs w:val="28"/>
          <w:lang w:val="en-US" w:eastAsia="zh-CN"/>
        </w:rPr>
        <w:t>表</w:t>
      </w:r>
      <w:r>
        <w:rPr>
          <w:rFonts w:hint="eastAsia" w:ascii="方正仿宋_GBK" w:hAnsi="Times New Roman" w:eastAsia="方正仿宋_GBK" w:cs="Times New Roman"/>
          <w:sz w:val="28"/>
          <w:szCs w:val="28"/>
          <w:lang w:val="en-US" w:eastAsia="zh-CN"/>
        </w:rPr>
        <w:t>3</w:t>
      </w:r>
      <w:r>
        <w:rPr>
          <w:rFonts w:hint="default" w:ascii="方正仿宋_GBK" w:hAnsi="Times New Roman" w:eastAsia="方正仿宋_GBK" w:cs="Times New Roman"/>
          <w:sz w:val="28"/>
          <w:szCs w:val="28"/>
          <w:lang w:val="en-US" w:eastAsia="zh-CN"/>
        </w:rPr>
        <w:t>中排放限值。</w:t>
      </w:r>
    </w:p>
    <w:p w14:paraId="2004423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en-US" w:eastAsia="zh-CN"/>
        </w:rPr>
      </w:pPr>
      <w:r>
        <w:rPr>
          <w:rFonts w:hint="eastAsia" w:ascii="方正仿宋_GBK" w:hAnsi="Times New Roman" w:eastAsia="方正仿宋_GBK" w:cs="Times New Roman"/>
          <w:sz w:val="28"/>
          <w:szCs w:val="28"/>
          <w:lang w:val="en-US" w:eastAsia="zh-CN"/>
        </w:rPr>
        <w:t>（四）落实噪声污染防治措施。采取有效的隔声降噪措施、优化设计方案及合理布局设备，确保声环境达到该区域的声功能要求，本项目运营期厂界噪声排放执行《工业企业厂界环境噪声排放标准》（GB12348-2008）中</w:t>
      </w:r>
      <w:r>
        <w:rPr>
          <w:rFonts w:hint="eastAsia" w:ascii="方正仿宋_GBK" w:eastAsia="方正仿宋_GBK" w:cs="Times New Roman"/>
          <w:sz w:val="28"/>
          <w:szCs w:val="28"/>
          <w:lang w:val="en-US" w:eastAsia="zh-CN"/>
        </w:rPr>
        <w:t>的</w:t>
      </w:r>
      <w:r>
        <w:rPr>
          <w:rFonts w:hint="eastAsia" w:ascii="方正仿宋_GBK" w:hAnsi="Times New Roman" w:eastAsia="方正仿宋_GBK" w:cs="Times New Roman"/>
          <w:sz w:val="28"/>
          <w:szCs w:val="28"/>
          <w:lang w:val="en-US" w:eastAsia="zh-CN"/>
        </w:rPr>
        <w:t>3类标准</w:t>
      </w:r>
      <w:r>
        <w:rPr>
          <w:rFonts w:hint="eastAsia" w:ascii="方正仿宋_GBK" w:eastAsia="方正仿宋_GBK" w:cs="Times New Roman"/>
          <w:sz w:val="28"/>
          <w:szCs w:val="28"/>
          <w:lang w:val="en-US" w:eastAsia="zh-CN"/>
        </w:rPr>
        <w:t>。</w:t>
      </w:r>
    </w:p>
    <w:p w14:paraId="0B706FB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rPr>
      </w:pPr>
      <w:r>
        <w:rPr>
          <w:rFonts w:hint="eastAsia" w:ascii="方正仿宋_GBK" w:hAnsi="Times New Roman" w:eastAsia="方正仿宋_GBK" w:cs="Times New Roman"/>
          <w:sz w:val="28"/>
          <w:szCs w:val="28"/>
        </w:rPr>
        <w:t>（</w:t>
      </w:r>
      <w:r>
        <w:rPr>
          <w:rFonts w:hint="eastAsia" w:ascii="方正仿宋_GBK" w:hAnsi="Times New Roman" w:eastAsia="方正仿宋_GBK" w:cs="Times New Roman"/>
          <w:sz w:val="28"/>
          <w:szCs w:val="28"/>
          <w:lang w:eastAsia="zh-CN"/>
        </w:rPr>
        <w:t>五</w:t>
      </w:r>
      <w:r>
        <w:rPr>
          <w:rFonts w:hint="eastAsia" w:ascii="方正仿宋_GBK" w:hAnsi="Times New Roman" w:eastAsia="方正仿宋_GBK" w:cs="Times New Roman"/>
          <w:sz w:val="28"/>
          <w:szCs w:val="28"/>
        </w:rPr>
        <w:t>）落实固废污染防治措施。按照“减量化，资源化，无害化”原则，落实各类固体废物的收集、处置和综合利用措施。危险废物贮存设施按照《危险废物贮存污染控制标准》（GB18597-2023）和《省生态环境厅关于</w:t>
      </w:r>
      <w:r>
        <w:rPr>
          <w:rFonts w:hint="eastAsia" w:ascii="方正仿宋_GBK" w:hAnsi="Times New Roman" w:eastAsia="方正仿宋_GBK" w:cs="Times New Roman"/>
          <w:sz w:val="28"/>
          <w:szCs w:val="28"/>
          <w:lang w:eastAsia="zh-CN"/>
        </w:rPr>
        <w:t>印发《江苏省固体废物全过程环境监管工作意见》的通知</w:t>
      </w:r>
      <w:r>
        <w:rPr>
          <w:rFonts w:hint="eastAsia" w:ascii="方正仿宋_GBK" w:hAnsi="Times New Roman" w:eastAsia="方正仿宋_GBK" w:cs="Times New Roman"/>
          <w:sz w:val="28"/>
          <w:szCs w:val="28"/>
        </w:rPr>
        <w:t>》（苏环办〔202</w:t>
      </w:r>
      <w:r>
        <w:rPr>
          <w:rFonts w:hint="eastAsia" w:ascii="方正仿宋_GBK" w:hAnsi="Times New Roman" w:eastAsia="方正仿宋_GBK" w:cs="Times New Roman"/>
          <w:sz w:val="28"/>
          <w:szCs w:val="28"/>
          <w:lang w:val="en-US" w:eastAsia="zh-CN"/>
        </w:rPr>
        <w:t>4</w:t>
      </w:r>
      <w:r>
        <w:rPr>
          <w:rFonts w:hint="eastAsia" w:ascii="方正仿宋_GBK" w:hAnsi="Times New Roman" w:eastAsia="方正仿宋_GBK" w:cs="Times New Roman"/>
          <w:sz w:val="28"/>
          <w:szCs w:val="28"/>
        </w:rPr>
        <w:t>〕</w:t>
      </w:r>
      <w:r>
        <w:rPr>
          <w:rFonts w:hint="eastAsia" w:ascii="方正仿宋_GBK" w:hAnsi="Times New Roman" w:eastAsia="方正仿宋_GBK" w:cs="Times New Roman"/>
          <w:sz w:val="28"/>
          <w:szCs w:val="28"/>
          <w:lang w:val="en-US" w:eastAsia="zh-CN"/>
        </w:rPr>
        <w:t>16</w:t>
      </w:r>
      <w:r>
        <w:rPr>
          <w:rFonts w:hint="eastAsia" w:ascii="方正仿宋_GBK" w:hAnsi="Times New Roman" w:eastAsia="方正仿宋_GBK" w:cs="Times New Roman"/>
          <w:sz w:val="28"/>
          <w:szCs w:val="28"/>
        </w:rPr>
        <w:t>号）的要求设置，一般固废贮存设施按照《一般工业固体废物贮存和填埋污染控制标准》（GB18599-2020）的要求设置。</w:t>
      </w:r>
    </w:p>
    <w:p w14:paraId="1A9E7C1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eastAsia="方正仿宋_GBK"/>
          <w:sz w:val="28"/>
          <w:szCs w:val="28"/>
        </w:rPr>
      </w:pPr>
      <w:r>
        <w:rPr>
          <w:rFonts w:hint="eastAsia" w:ascii="方正仿宋_GBK" w:eastAsia="方正仿宋_GBK"/>
          <w:sz w:val="28"/>
          <w:szCs w:val="28"/>
        </w:rPr>
        <w:t>（</w:t>
      </w:r>
      <w:r>
        <w:rPr>
          <w:rFonts w:hint="eastAsia" w:ascii="方正仿宋_GBK" w:eastAsia="方正仿宋_GBK"/>
          <w:sz w:val="28"/>
          <w:szCs w:val="28"/>
          <w:lang w:eastAsia="zh-CN"/>
        </w:rPr>
        <w:t>六</w:t>
      </w:r>
      <w:r>
        <w:rPr>
          <w:rFonts w:hint="eastAsia" w:ascii="方正仿宋_GBK" w:eastAsia="方正仿宋_GBK"/>
          <w:sz w:val="28"/>
          <w:szCs w:val="28"/>
        </w:rPr>
        <w:t>）落实土壤及地下水污染防治措施。采取源头控制，落实污染防治区防渗措施，确保不对土壤和地下水造成影响。</w:t>
      </w:r>
    </w:p>
    <w:p w14:paraId="58C91DE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eastAsia="方正仿宋_GBK"/>
          <w:sz w:val="28"/>
          <w:szCs w:val="28"/>
          <w:lang w:eastAsia="zh-CN"/>
        </w:rPr>
      </w:pPr>
      <w:r>
        <w:rPr>
          <w:rFonts w:hint="eastAsia" w:ascii="方正仿宋_GBK" w:eastAsia="方正仿宋_GBK"/>
          <w:sz w:val="28"/>
          <w:szCs w:val="28"/>
        </w:rPr>
        <w:t>（</w:t>
      </w:r>
      <w:r>
        <w:rPr>
          <w:rFonts w:hint="eastAsia" w:ascii="方正仿宋_GBK" w:eastAsia="方正仿宋_GBK"/>
          <w:sz w:val="28"/>
          <w:szCs w:val="28"/>
          <w:lang w:eastAsia="zh-CN"/>
        </w:rPr>
        <w:t>七</w:t>
      </w:r>
      <w:r>
        <w:rPr>
          <w:rFonts w:hint="eastAsia" w:ascii="方正仿宋_GBK" w:eastAsia="方正仿宋_GBK"/>
          <w:sz w:val="28"/>
          <w:szCs w:val="28"/>
        </w:rPr>
        <w:t>）落实环境风险防范措施。落实《报告表》提出的环境风险防范措施，加强运营期管理，</w:t>
      </w:r>
      <w:r>
        <w:rPr>
          <w:rFonts w:hint="eastAsia" w:ascii="方正仿宋_GBK" w:eastAsia="方正仿宋_GBK" w:cs="Times New Roman"/>
          <w:sz w:val="28"/>
          <w:szCs w:val="28"/>
          <w:lang w:eastAsia="zh-CN"/>
        </w:rPr>
        <w:t>编制</w:t>
      </w:r>
      <w:r>
        <w:rPr>
          <w:rFonts w:hint="eastAsia" w:ascii="方正仿宋_GBK" w:hAnsi="Times New Roman" w:eastAsia="方正仿宋_GBK" w:cs="Times New Roman"/>
          <w:sz w:val="28"/>
          <w:szCs w:val="28"/>
        </w:rPr>
        <w:t>突发</w:t>
      </w:r>
      <w:r>
        <w:rPr>
          <w:rFonts w:hint="eastAsia" w:ascii="方正仿宋_GBK" w:eastAsia="方正仿宋_GBK"/>
          <w:sz w:val="28"/>
          <w:szCs w:val="28"/>
        </w:rPr>
        <w:t>环境事件应急预案，定期组织应急演练，防止发生环境污染事件，确保环境安全。严格依据标准规范建设环境治理设施，环境治理设施</w:t>
      </w:r>
      <w:r>
        <w:rPr>
          <w:rFonts w:hint="eastAsia" w:ascii="方正仿宋_GBK" w:eastAsia="方正仿宋_GBK"/>
          <w:sz w:val="28"/>
          <w:szCs w:val="28"/>
          <w:lang w:val="en-US" w:eastAsia="zh-CN"/>
        </w:rPr>
        <w:t>的设计、施工须符合安全生产的要求，</w:t>
      </w:r>
      <w:r>
        <w:rPr>
          <w:rFonts w:hint="eastAsia" w:ascii="方正仿宋_GBK" w:eastAsia="方正仿宋_GBK"/>
          <w:sz w:val="28"/>
          <w:szCs w:val="28"/>
        </w:rPr>
        <w:t>环境治理设施开展安全风险辨识管控，健全内部污染防治设施稳定运行和管理责任制度，确保环境治理设施安全、稳定、有效运行。</w:t>
      </w:r>
      <w:r>
        <w:rPr>
          <w:rFonts w:hint="eastAsia" w:ascii="方正仿宋_GBK" w:eastAsia="方正仿宋_GBK"/>
          <w:sz w:val="28"/>
          <w:szCs w:val="28"/>
          <w:lang w:eastAsia="zh-CN"/>
        </w:rPr>
        <w:t>环境风险防范措施应纳入环保投资和建设项目竣工环保验收内容。</w:t>
      </w:r>
    </w:p>
    <w:p w14:paraId="0C7D5EF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rPr>
      </w:pPr>
      <w:r>
        <w:rPr>
          <w:rFonts w:hint="eastAsia" w:ascii="方正仿宋_GBK" w:eastAsia="方正仿宋_GBK"/>
          <w:sz w:val="28"/>
          <w:szCs w:val="28"/>
        </w:rPr>
        <w:t>（</w:t>
      </w:r>
      <w:r>
        <w:rPr>
          <w:rFonts w:hint="eastAsia" w:ascii="方正仿宋_GBK" w:eastAsia="方正仿宋_GBK"/>
          <w:sz w:val="28"/>
          <w:szCs w:val="28"/>
          <w:lang w:eastAsia="zh-CN"/>
        </w:rPr>
        <w:t>八</w:t>
      </w:r>
      <w:r>
        <w:rPr>
          <w:rFonts w:hint="eastAsia" w:ascii="方正仿宋_GBK" w:eastAsia="方正仿宋_GBK"/>
          <w:sz w:val="28"/>
          <w:szCs w:val="28"/>
        </w:rPr>
        <w:t>）按照《江苏省排污口设置及规范化整治管理办法》（苏环控〔1997〕122号）的要求，规范化设置各类排污口和标志。按《报告表》提出的环境</w:t>
      </w:r>
      <w:r>
        <w:rPr>
          <w:rFonts w:hint="eastAsia" w:ascii="方正仿宋_GBK" w:hAnsi="Times New Roman" w:eastAsia="方正仿宋_GBK" w:cs="Times New Roman"/>
          <w:sz w:val="28"/>
          <w:szCs w:val="28"/>
        </w:rPr>
        <w:t>管理与监测计划实施日常环境管理和监测。</w:t>
      </w:r>
    </w:p>
    <w:p w14:paraId="1E66A6F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rPr>
      </w:pPr>
      <w:r>
        <w:rPr>
          <w:rFonts w:hint="eastAsia" w:ascii="方正仿宋_GBK" w:hAnsi="Times New Roman" w:eastAsia="方正仿宋_GBK" w:cs="Times New Roman"/>
          <w:sz w:val="28"/>
          <w:szCs w:val="28"/>
        </w:rPr>
        <w:t>四、本项目实施后，主要污染物</w:t>
      </w:r>
      <w:r>
        <w:rPr>
          <w:rFonts w:hint="eastAsia" w:ascii="方正仿宋_GBK" w:hAnsi="Times New Roman" w:eastAsia="方正仿宋_GBK" w:cs="Times New Roman"/>
          <w:sz w:val="28"/>
          <w:szCs w:val="28"/>
          <w:lang w:eastAsia="zh-CN"/>
        </w:rPr>
        <w:t>排放量</w:t>
      </w:r>
      <w:r>
        <w:rPr>
          <w:rFonts w:hint="eastAsia" w:ascii="方正仿宋_GBK" w:hAnsi="Times New Roman" w:eastAsia="方正仿宋_GBK" w:cs="Times New Roman"/>
          <w:sz w:val="28"/>
          <w:szCs w:val="28"/>
        </w:rPr>
        <w:t>指标暂核定为：</w:t>
      </w:r>
    </w:p>
    <w:p w14:paraId="5D6DB43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en-US" w:eastAsia="zh-CN"/>
        </w:rPr>
      </w:pPr>
      <w:r>
        <w:rPr>
          <w:rFonts w:hint="default" w:ascii="方正仿宋_GBK" w:hAnsi="Times New Roman" w:eastAsia="方正仿宋_GBK" w:cs="Times New Roman"/>
          <w:sz w:val="28"/>
          <w:szCs w:val="28"/>
          <w:lang w:val="en-US" w:eastAsia="zh-CN"/>
        </w:rPr>
        <w:t>大气污染物（</w:t>
      </w:r>
      <w:r>
        <w:rPr>
          <w:rFonts w:hint="default" w:ascii="方正仿宋_GBK" w:hAnsi="Times New Roman" w:eastAsia="方正仿宋_GBK" w:cs="Times New Roman"/>
          <w:sz w:val="28"/>
          <w:szCs w:val="28"/>
          <w:lang w:val="de-DE" w:eastAsia="zh-CN"/>
        </w:rPr>
        <w:t>有组织</w:t>
      </w:r>
      <w:r>
        <w:rPr>
          <w:rFonts w:hint="default" w:ascii="方正仿宋_GBK" w:hAnsi="Times New Roman" w:eastAsia="方正仿宋_GBK" w:cs="Times New Roman"/>
          <w:sz w:val="28"/>
          <w:szCs w:val="28"/>
          <w:lang w:val="en-US" w:eastAsia="zh-CN"/>
        </w:rPr>
        <w:t>排放）：</w:t>
      </w:r>
      <w:r>
        <w:rPr>
          <w:rFonts w:hint="eastAsia" w:ascii="方正仿宋_GBK" w:hAnsi="Times New Roman" w:eastAsia="方正仿宋_GBK" w:cs="Times New Roman"/>
          <w:sz w:val="28"/>
          <w:szCs w:val="28"/>
          <w:lang w:val="en-US" w:eastAsia="zh-CN"/>
        </w:rPr>
        <w:t>非甲烷总烃</w:t>
      </w:r>
      <w:r>
        <w:rPr>
          <w:rFonts w:hint="default" w:ascii="方正仿宋_GBK" w:hAnsi="Times New Roman" w:eastAsia="方正仿宋_GBK" w:cs="Times New Roman"/>
          <w:sz w:val="28"/>
          <w:szCs w:val="28"/>
          <w:lang w:val="en-US" w:eastAsia="zh-CN"/>
        </w:rPr>
        <w:t>≤</w:t>
      </w:r>
      <w:r>
        <w:rPr>
          <w:rFonts w:hint="eastAsia" w:ascii="方正仿宋_GBK" w:hAnsi="Times New Roman" w:eastAsia="方正仿宋_GBK" w:cs="Times New Roman"/>
          <w:sz w:val="28"/>
          <w:szCs w:val="28"/>
          <w:lang w:val="en-US" w:eastAsia="zh-CN"/>
        </w:rPr>
        <w:t>2.12</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颗粒物</w:t>
      </w:r>
      <w:r>
        <w:rPr>
          <w:rFonts w:hint="default" w:ascii="方正仿宋_GBK" w:hAnsi="Times New Roman" w:eastAsia="方正仿宋_GBK" w:cs="Times New Roman"/>
          <w:sz w:val="28"/>
          <w:szCs w:val="28"/>
          <w:lang w:val="en-US" w:eastAsia="zh-CN"/>
        </w:rPr>
        <w:t>≤</w:t>
      </w:r>
      <w:r>
        <w:rPr>
          <w:rFonts w:hint="eastAsia" w:ascii="方正仿宋_GBK" w:hAnsi="Times New Roman" w:eastAsia="方正仿宋_GBK" w:cs="Times New Roman"/>
          <w:sz w:val="28"/>
          <w:szCs w:val="28"/>
          <w:lang w:val="en-US" w:eastAsia="zh-CN"/>
        </w:rPr>
        <w:t>0.379</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二氧化硫</w:t>
      </w:r>
      <w:r>
        <w:rPr>
          <w:rFonts w:hint="default" w:ascii="方正仿宋_GBK" w:hAnsi="Times New Roman" w:eastAsia="方正仿宋_GBK" w:cs="Times New Roman"/>
          <w:sz w:val="28"/>
          <w:szCs w:val="28"/>
          <w:lang w:val="en-US" w:eastAsia="zh-CN"/>
        </w:rPr>
        <w:t>≤</w:t>
      </w:r>
      <w:r>
        <w:rPr>
          <w:rFonts w:hint="eastAsia" w:ascii="方正仿宋_GBK" w:hAnsi="Times New Roman" w:eastAsia="方正仿宋_GBK" w:cs="Times New Roman"/>
          <w:sz w:val="28"/>
          <w:szCs w:val="28"/>
          <w:lang w:val="en-US" w:eastAsia="zh-CN"/>
        </w:rPr>
        <w:t>0.265</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氮氧化物</w:t>
      </w:r>
      <w:r>
        <w:rPr>
          <w:rFonts w:hint="default" w:ascii="方正仿宋_GBK" w:hAnsi="Times New Roman" w:eastAsia="方正仿宋_GBK" w:cs="Times New Roman"/>
          <w:sz w:val="28"/>
          <w:szCs w:val="28"/>
          <w:lang w:val="en-US" w:eastAsia="zh-CN"/>
        </w:rPr>
        <w:t>≤</w:t>
      </w:r>
      <w:r>
        <w:rPr>
          <w:rFonts w:hint="eastAsia" w:ascii="方正仿宋_GBK" w:hAnsi="Times New Roman" w:eastAsia="方正仿宋_GBK" w:cs="Times New Roman"/>
          <w:sz w:val="28"/>
          <w:szCs w:val="28"/>
          <w:lang w:val="en-US" w:eastAsia="zh-CN"/>
        </w:rPr>
        <w:t>1.235</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氟化物</w:t>
      </w:r>
      <w:r>
        <w:rPr>
          <w:rFonts w:hint="default" w:ascii="方正仿宋_GBK" w:hAnsi="Times New Roman" w:eastAsia="方正仿宋_GBK" w:cs="Times New Roman"/>
          <w:sz w:val="28"/>
          <w:szCs w:val="28"/>
          <w:lang w:val="en-US" w:eastAsia="zh-CN"/>
        </w:rPr>
        <w:t>≤</w:t>
      </w:r>
      <w:r>
        <w:rPr>
          <w:rFonts w:hint="eastAsia" w:ascii="方正仿宋_GBK" w:hAnsi="Times New Roman" w:eastAsia="方正仿宋_GBK" w:cs="Times New Roman"/>
          <w:sz w:val="28"/>
          <w:szCs w:val="28"/>
          <w:lang w:val="en-US" w:eastAsia="zh-CN"/>
        </w:rPr>
        <w:t>0.0063</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硫酸雾</w:t>
      </w:r>
      <w:r>
        <w:rPr>
          <w:rFonts w:hint="default" w:ascii="方正仿宋_GBK" w:hAnsi="Times New Roman" w:eastAsia="方正仿宋_GBK" w:cs="Times New Roman"/>
          <w:sz w:val="28"/>
          <w:szCs w:val="28"/>
          <w:lang w:val="en-US" w:eastAsia="zh-CN"/>
        </w:rPr>
        <w:t>≤</w:t>
      </w:r>
      <w:r>
        <w:rPr>
          <w:rFonts w:hint="eastAsia" w:ascii="方正仿宋_GBK" w:hAnsi="Times New Roman" w:eastAsia="方正仿宋_GBK" w:cs="Times New Roman"/>
          <w:sz w:val="28"/>
          <w:szCs w:val="28"/>
          <w:lang w:val="en-US" w:eastAsia="zh-CN"/>
        </w:rPr>
        <w:t>0.043</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en-US" w:eastAsia="zh-CN"/>
        </w:rPr>
        <w:t xml:space="preserve">      </w:t>
      </w:r>
    </w:p>
    <w:p w14:paraId="48F22C1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方正仿宋_GBK" w:hAnsi="Times New Roman" w:eastAsia="方正仿宋_GBK" w:cs="Times New Roman"/>
          <w:sz w:val="28"/>
          <w:szCs w:val="28"/>
          <w:lang w:val="de-DE" w:eastAsia="zh-CN"/>
        </w:rPr>
      </w:pPr>
      <w:r>
        <w:rPr>
          <w:rFonts w:hint="default" w:ascii="方正仿宋_GBK" w:hAnsi="Times New Roman" w:eastAsia="方正仿宋_GBK" w:cs="Times New Roman"/>
          <w:sz w:val="28"/>
          <w:szCs w:val="28"/>
          <w:lang w:val="en-US" w:eastAsia="zh-CN"/>
        </w:rPr>
        <w:t>大气污染物（无</w:t>
      </w:r>
      <w:r>
        <w:rPr>
          <w:rFonts w:hint="default" w:ascii="方正仿宋_GBK" w:hAnsi="Times New Roman" w:eastAsia="方正仿宋_GBK" w:cs="Times New Roman"/>
          <w:sz w:val="28"/>
          <w:szCs w:val="28"/>
          <w:lang w:val="de-DE" w:eastAsia="zh-CN"/>
        </w:rPr>
        <w:t>组织</w:t>
      </w:r>
      <w:r>
        <w:rPr>
          <w:rFonts w:hint="default" w:ascii="方正仿宋_GBK" w:hAnsi="Times New Roman" w:eastAsia="方正仿宋_GBK" w:cs="Times New Roman"/>
          <w:sz w:val="28"/>
          <w:szCs w:val="28"/>
          <w:lang w:val="en-US" w:eastAsia="zh-CN"/>
        </w:rPr>
        <w:t>排放）：</w:t>
      </w:r>
      <w:r>
        <w:rPr>
          <w:rFonts w:hint="eastAsia" w:ascii="方正仿宋_GBK" w:hAnsi="Times New Roman" w:eastAsia="方正仿宋_GBK" w:cs="Times New Roman"/>
          <w:sz w:val="28"/>
          <w:szCs w:val="28"/>
          <w:lang w:val="en-US" w:eastAsia="zh-CN"/>
        </w:rPr>
        <w:t>非甲烷总烃</w:t>
      </w:r>
      <w:r>
        <w:rPr>
          <w:rFonts w:hint="default" w:ascii="方正仿宋_GBK" w:hAnsi="Times New Roman" w:eastAsia="方正仿宋_GBK" w:cs="Times New Roman"/>
          <w:sz w:val="28"/>
          <w:szCs w:val="28"/>
          <w:lang w:val="en-US" w:eastAsia="zh-CN"/>
        </w:rPr>
        <w:t>≤</w:t>
      </w:r>
      <w:r>
        <w:rPr>
          <w:rFonts w:hint="eastAsia" w:ascii="方正仿宋_GBK" w:hAnsi="Times New Roman" w:eastAsia="方正仿宋_GBK" w:cs="Times New Roman"/>
          <w:sz w:val="28"/>
          <w:szCs w:val="28"/>
          <w:lang w:val="en-US" w:eastAsia="zh-CN"/>
        </w:rPr>
        <w:t>1.136</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en-US" w:eastAsia="zh-CN"/>
        </w:rPr>
        <w:t>颗粒物≤</w:t>
      </w:r>
      <w:r>
        <w:rPr>
          <w:rFonts w:hint="default" w:ascii="方正仿宋_GBK" w:hAnsi="Times New Roman" w:eastAsia="方正仿宋_GBK" w:cs="Times New Roman"/>
          <w:sz w:val="28"/>
          <w:szCs w:val="28"/>
          <w:lang w:val="de-DE" w:eastAsia="zh-CN"/>
        </w:rPr>
        <w:t>0.</w:t>
      </w:r>
      <w:r>
        <w:rPr>
          <w:rFonts w:hint="eastAsia" w:ascii="方正仿宋_GBK" w:hAnsi="Times New Roman" w:eastAsia="方正仿宋_GBK" w:cs="Times New Roman"/>
          <w:sz w:val="28"/>
          <w:szCs w:val="28"/>
          <w:lang w:val="en-US" w:eastAsia="zh-CN"/>
        </w:rPr>
        <w:t>271</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氟化物</w:t>
      </w:r>
      <w:r>
        <w:rPr>
          <w:rFonts w:hint="default" w:ascii="方正仿宋_GBK" w:hAnsi="Times New Roman" w:eastAsia="方正仿宋_GBK" w:cs="Times New Roman"/>
          <w:sz w:val="28"/>
          <w:szCs w:val="28"/>
          <w:lang w:val="en-US" w:eastAsia="zh-CN"/>
        </w:rPr>
        <w:t>≤</w:t>
      </w:r>
      <w:r>
        <w:rPr>
          <w:rFonts w:hint="eastAsia" w:ascii="方正仿宋_GBK" w:hAnsi="Times New Roman" w:eastAsia="方正仿宋_GBK" w:cs="Times New Roman"/>
          <w:sz w:val="28"/>
          <w:szCs w:val="28"/>
          <w:lang w:val="en-US" w:eastAsia="zh-CN"/>
        </w:rPr>
        <w:t>0.007</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硫酸雾</w:t>
      </w:r>
      <w:r>
        <w:rPr>
          <w:rFonts w:hint="default" w:ascii="方正仿宋_GBK" w:hAnsi="Times New Roman" w:eastAsia="方正仿宋_GBK" w:cs="Times New Roman"/>
          <w:sz w:val="28"/>
          <w:szCs w:val="28"/>
          <w:lang w:val="en-US" w:eastAsia="zh-CN"/>
        </w:rPr>
        <w:t>≤</w:t>
      </w:r>
      <w:r>
        <w:rPr>
          <w:rFonts w:hint="eastAsia" w:ascii="方正仿宋_GBK" w:hAnsi="Times New Roman" w:eastAsia="方正仿宋_GBK" w:cs="Times New Roman"/>
          <w:sz w:val="28"/>
          <w:szCs w:val="28"/>
          <w:lang w:val="en-US" w:eastAsia="zh-CN"/>
        </w:rPr>
        <w:t>0.048</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p>
    <w:p w14:paraId="660EF08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方正仿宋_GBK" w:hAnsi="Times New Roman" w:eastAsia="方正仿宋_GBK" w:cs="Times New Roman"/>
          <w:sz w:val="28"/>
          <w:szCs w:val="28"/>
          <w:lang w:val="de-DE" w:eastAsia="zh-CN"/>
        </w:rPr>
      </w:pPr>
      <w:r>
        <w:rPr>
          <w:rFonts w:hint="default" w:ascii="方正仿宋_GBK" w:hAnsi="Times New Roman" w:eastAsia="方正仿宋_GBK" w:cs="Times New Roman"/>
          <w:sz w:val="28"/>
          <w:szCs w:val="28"/>
          <w:lang w:val="de-DE" w:eastAsia="zh-CN"/>
        </w:rPr>
        <w:t>生活污水污染物（接管/排入环境）：废水量≤</w:t>
      </w:r>
      <w:r>
        <w:rPr>
          <w:rFonts w:hint="eastAsia" w:ascii="方正仿宋_GBK" w:hAnsi="Times New Roman" w:eastAsia="方正仿宋_GBK" w:cs="Times New Roman"/>
          <w:sz w:val="28"/>
          <w:szCs w:val="28"/>
          <w:lang w:val="en-US" w:eastAsia="zh-CN"/>
        </w:rPr>
        <w:t>2700</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2700</w:t>
      </w:r>
      <w:r>
        <w:rPr>
          <w:rFonts w:hint="default" w:ascii="方正仿宋_GBK" w:hAnsi="Times New Roman" w:eastAsia="方正仿宋_GBK" w:cs="Times New Roman"/>
          <w:sz w:val="28"/>
          <w:szCs w:val="28"/>
          <w:lang w:val="de-DE" w:eastAsia="zh-CN"/>
        </w:rPr>
        <w:t>t/a，COD≤</w:t>
      </w:r>
      <w:r>
        <w:rPr>
          <w:rFonts w:hint="eastAsia" w:ascii="方正仿宋_GBK" w:hAnsi="Times New Roman" w:eastAsia="方正仿宋_GBK" w:cs="Times New Roman"/>
          <w:sz w:val="28"/>
          <w:szCs w:val="28"/>
          <w:lang w:val="en-US" w:eastAsia="zh-CN"/>
        </w:rPr>
        <w:t>1.008</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0.135</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de-DE" w:eastAsia="zh-CN"/>
        </w:rPr>
        <w:t>SS≤</w:t>
      </w:r>
      <w:r>
        <w:rPr>
          <w:rFonts w:hint="eastAsia" w:ascii="方正仿宋_GBK" w:hAnsi="Times New Roman" w:eastAsia="方正仿宋_GBK" w:cs="Times New Roman"/>
          <w:sz w:val="28"/>
          <w:szCs w:val="28"/>
          <w:lang w:val="en-US" w:eastAsia="zh-CN"/>
        </w:rPr>
        <w:t>0.63</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de-DE" w:eastAsia="zh-CN"/>
        </w:rPr>
        <w:t>0.0</w:t>
      </w:r>
      <w:r>
        <w:rPr>
          <w:rFonts w:hint="eastAsia" w:ascii="方正仿宋_GBK" w:hAnsi="Times New Roman" w:eastAsia="方正仿宋_GBK" w:cs="Times New Roman"/>
          <w:sz w:val="28"/>
          <w:szCs w:val="28"/>
          <w:lang w:val="en-US" w:eastAsia="zh-CN"/>
        </w:rPr>
        <w:t>27</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de-DE" w:eastAsia="zh-CN"/>
        </w:rPr>
        <w:t>氨氮≤0.</w:t>
      </w:r>
      <w:r>
        <w:rPr>
          <w:rFonts w:hint="eastAsia" w:ascii="方正仿宋_GBK" w:hAnsi="Times New Roman" w:eastAsia="方正仿宋_GBK" w:cs="Times New Roman"/>
          <w:sz w:val="28"/>
          <w:szCs w:val="28"/>
          <w:lang w:val="de-DE" w:eastAsia="zh-CN"/>
        </w:rPr>
        <w:t>0</w:t>
      </w:r>
      <w:r>
        <w:rPr>
          <w:rFonts w:hint="eastAsia" w:ascii="方正仿宋_GBK" w:hAnsi="Times New Roman" w:eastAsia="方正仿宋_GBK" w:cs="Times New Roman"/>
          <w:sz w:val="28"/>
          <w:szCs w:val="28"/>
          <w:lang w:val="en-US" w:eastAsia="zh-CN"/>
        </w:rPr>
        <w:t>95</w:t>
      </w:r>
      <w:r>
        <w:rPr>
          <w:rFonts w:hint="default" w:ascii="方正仿宋_GBK" w:hAnsi="Times New Roman" w:eastAsia="方正仿宋_GBK" w:cs="Times New Roman"/>
          <w:sz w:val="28"/>
          <w:szCs w:val="28"/>
          <w:lang w:val="de-DE" w:eastAsia="zh-CN"/>
        </w:rPr>
        <w:t>/0.</w:t>
      </w:r>
      <w:r>
        <w:rPr>
          <w:rFonts w:hint="eastAsia" w:ascii="方正仿宋_GBK" w:hAnsi="Times New Roman" w:eastAsia="方正仿宋_GBK" w:cs="Times New Roman"/>
          <w:sz w:val="28"/>
          <w:szCs w:val="28"/>
          <w:lang w:val="de-DE" w:eastAsia="zh-CN"/>
        </w:rPr>
        <w:t>0</w:t>
      </w:r>
      <w:r>
        <w:rPr>
          <w:rFonts w:hint="eastAsia" w:ascii="方正仿宋_GBK" w:hAnsi="Times New Roman" w:eastAsia="方正仿宋_GBK" w:cs="Times New Roman"/>
          <w:sz w:val="28"/>
          <w:szCs w:val="28"/>
          <w:lang w:val="en-US" w:eastAsia="zh-CN"/>
        </w:rPr>
        <w:t>11</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de-DE" w:eastAsia="zh-CN"/>
        </w:rPr>
        <w:t>总磷≤0.0</w:t>
      </w:r>
      <w:r>
        <w:rPr>
          <w:rFonts w:hint="eastAsia" w:ascii="方正仿宋_GBK" w:hAnsi="Times New Roman" w:eastAsia="方正仿宋_GBK" w:cs="Times New Roman"/>
          <w:sz w:val="28"/>
          <w:szCs w:val="28"/>
          <w:lang w:val="en-US" w:eastAsia="zh-CN"/>
        </w:rPr>
        <w:t>14</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0.001</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de-DE" w:eastAsia="zh-CN"/>
        </w:rPr>
        <w:t>总氮≤</w:t>
      </w:r>
      <w:r>
        <w:rPr>
          <w:rFonts w:hint="eastAsia" w:ascii="方正仿宋_GBK" w:hAnsi="Times New Roman" w:eastAsia="方正仿宋_GBK" w:cs="Times New Roman"/>
          <w:sz w:val="28"/>
          <w:szCs w:val="28"/>
          <w:lang w:val="en-US" w:eastAsia="zh-CN"/>
        </w:rPr>
        <w:t>0.135</w:t>
      </w:r>
      <w:r>
        <w:rPr>
          <w:rFonts w:hint="default" w:ascii="方正仿宋_GBK" w:hAnsi="Times New Roman" w:eastAsia="方正仿宋_GBK" w:cs="Times New Roman"/>
          <w:sz w:val="28"/>
          <w:szCs w:val="28"/>
          <w:lang w:val="de-DE" w:eastAsia="zh-CN"/>
        </w:rPr>
        <w:t>/0.0</w:t>
      </w:r>
      <w:r>
        <w:rPr>
          <w:rFonts w:hint="eastAsia" w:ascii="方正仿宋_GBK" w:hAnsi="Times New Roman" w:eastAsia="方正仿宋_GBK" w:cs="Times New Roman"/>
          <w:sz w:val="28"/>
          <w:szCs w:val="28"/>
          <w:lang w:val="en-US" w:eastAsia="zh-CN"/>
        </w:rPr>
        <w:t>32</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动植物油</w:t>
      </w:r>
      <w:r>
        <w:rPr>
          <w:rFonts w:hint="default" w:ascii="方正仿宋_GBK" w:hAnsi="Times New Roman" w:eastAsia="方正仿宋_GBK" w:cs="Times New Roman"/>
          <w:sz w:val="28"/>
          <w:szCs w:val="28"/>
          <w:lang w:val="de-DE" w:eastAsia="zh-CN"/>
        </w:rPr>
        <w:t>0.</w:t>
      </w:r>
      <w:r>
        <w:rPr>
          <w:rFonts w:hint="eastAsia" w:ascii="方正仿宋_GBK" w:hAnsi="Times New Roman" w:eastAsia="方正仿宋_GBK" w:cs="Times New Roman"/>
          <w:sz w:val="28"/>
          <w:szCs w:val="28"/>
          <w:lang w:val="de-DE" w:eastAsia="zh-CN"/>
        </w:rPr>
        <w:t>0</w:t>
      </w:r>
      <w:r>
        <w:rPr>
          <w:rFonts w:hint="eastAsia" w:ascii="方正仿宋_GBK" w:hAnsi="Times New Roman" w:eastAsia="方正仿宋_GBK" w:cs="Times New Roman"/>
          <w:sz w:val="28"/>
          <w:szCs w:val="28"/>
          <w:lang w:val="en-US" w:eastAsia="zh-CN"/>
        </w:rPr>
        <w:t>45</w:t>
      </w:r>
      <w:r>
        <w:rPr>
          <w:rFonts w:hint="default" w:ascii="方正仿宋_GBK" w:hAnsi="Times New Roman" w:eastAsia="方正仿宋_GBK" w:cs="Times New Roman"/>
          <w:sz w:val="28"/>
          <w:szCs w:val="28"/>
          <w:lang w:val="de-DE" w:eastAsia="zh-CN"/>
        </w:rPr>
        <w:t>/0.</w:t>
      </w:r>
      <w:r>
        <w:rPr>
          <w:rFonts w:hint="eastAsia" w:ascii="方正仿宋_GBK" w:hAnsi="Times New Roman" w:eastAsia="方正仿宋_GBK" w:cs="Times New Roman"/>
          <w:sz w:val="28"/>
          <w:szCs w:val="28"/>
          <w:lang w:val="de-DE" w:eastAsia="zh-CN"/>
        </w:rPr>
        <w:t>0</w:t>
      </w:r>
      <w:r>
        <w:rPr>
          <w:rFonts w:hint="eastAsia" w:ascii="方正仿宋_GBK" w:hAnsi="Times New Roman" w:eastAsia="方正仿宋_GBK" w:cs="Times New Roman"/>
          <w:sz w:val="28"/>
          <w:szCs w:val="28"/>
          <w:lang w:val="en-US" w:eastAsia="zh-CN"/>
        </w:rPr>
        <w:t>03</w:t>
      </w:r>
      <w:r>
        <w:rPr>
          <w:rFonts w:hint="default" w:ascii="方正仿宋_GBK" w:hAnsi="Times New Roman" w:eastAsia="方正仿宋_GBK" w:cs="Times New Roman"/>
          <w:sz w:val="28"/>
          <w:szCs w:val="28"/>
          <w:lang w:val="de-DE" w:eastAsia="zh-CN"/>
        </w:rPr>
        <w:t>t/a</w:t>
      </w:r>
      <w:r>
        <w:rPr>
          <w:rFonts w:hint="eastAsia" w:ascii="方正仿宋_GBK" w:eastAsia="方正仿宋_GBK" w:cs="Times New Roman"/>
          <w:sz w:val="28"/>
          <w:szCs w:val="28"/>
          <w:lang w:val="de-DE" w:eastAsia="zh-CN"/>
        </w:rPr>
        <w:t>；</w:t>
      </w:r>
    </w:p>
    <w:p w14:paraId="6BFBD86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de-DE" w:eastAsia="zh-CN"/>
        </w:rPr>
      </w:pPr>
      <w:r>
        <w:rPr>
          <w:rFonts w:hint="eastAsia" w:ascii="方正仿宋_GBK" w:hAnsi="Times New Roman" w:eastAsia="方正仿宋_GBK" w:cs="Times New Roman"/>
          <w:sz w:val="28"/>
          <w:szCs w:val="28"/>
          <w:lang w:val="de-DE" w:eastAsia="zh-CN"/>
        </w:rPr>
        <w:t>生产废水</w:t>
      </w:r>
      <w:r>
        <w:rPr>
          <w:rFonts w:hint="default" w:ascii="方正仿宋_GBK" w:hAnsi="Times New Roman" w:eastAsia="方正仿宋_GBK" w:cs="Times New Roman"/>
          <w:sz w:val="28"/>
          <w:szCs w:val="28"/>
          <w:lang w:val="de-DE" w:eastAsia="zh-CN"/>
        </w:rPr>
        <w:t>污染物（接管/排入环境）：废水量≤17</w:t>
      </w:r>
      <w:r>
        <w:rPr>
          <w:rFonts w:hint="eastAsia" w:ascii="方正仿宋_GBK" w:hAnsi="Times New Roman" w:eastAsia="方正仿宋_GBK" w:cs="Times New Roman"/>
          <w:sz w:val="28"/>
          <w:szCs w:val="28"/>
          <w:lang w:val="en-US" w:eastAsia="zh-CN"/>
        </w:rPr>
        <w:t>6307.69</w:t>
      </w:r>
      <w:r>
        <w:rPr>
          <w:rFonts w:hint="default" w:ascii="方正仿宋_GBK" w:hAnsi="Times New Roman" w:eastAsia="方正仿宋_GBK" w:cs="Times New Roman"/>
          <w:sz w:val="28"/>
          <w:szCs w:val="28"/>
          <w:lang w:val="de-DE" w:eastAsia="zh-CN"/>
        </w:rPr>
        <w:t>/17</w:t>
      </w:r>
      <w:r>
        <w:rPr>
          <w:rFonts w:hint="eastAsia" w:ascii="方正仿宋_GBK" w:hAnsi="Times New Roman" w:eastAsia="方正仿宋_GBK" w:cs="Times New Roman"/>
          <w:sz w:val="28"/>
          <w:szCs w:val="28"/>
          <w:lang w:val="en-US" w:eastAsia="zh-CN"/>
        </w:rPr>
        <w:t>6307.69</w:t>
      </w:r>
      <w:r>
        <w:rPr>
          <w:rFonts w:hint="default" w:ascii="方正仿宋_GBK" w:hAnsi="Times New Roman" w:eastAsia="方正仿宋_GBK" w:cs="Times New Roman"/>
          <w:sz w:val="28"/>
          <w:szCs w:val="28"/>
          <w:lang w:val="de-DE" w:eastAsia="zh-CN"/>
        </w:rPr>
        <w:t>t/a，COD≤</w:t>
      </w:r>
      <w:r>
        <w:rPr>
          <w:rFonts w:hint="eastAsia" w:ascii="方正仿宋_GBK" w:hAnsi="Times New Roman" w:eastAsia="方正仿宋_GBK" w:cs="Times New Roman"/>
          <w:sz w:val="28"/>
          <w:szCs w:val="28"/>
          <w:lang w:val="en-US" w:eastAsia="zh-CN"/>
        </w:rPr>
        <w:t>20.687</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8.815</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de-DE" w:eastAsia="zh-CN"/>
        </w:rPr>
        <w:t>SS≤</w:t>
      </w:r>
      <w:r>
        <w:rPr>
          <w:rFonts w:hint="eastAsia" w:ascii="方正仿宋_GBK" w:hAnsi="Times New Roman" w:eastAsia="方正仿宋_GBK" w:cs="Times New Roman"/>
          <w:sz w:val="28"/>
          <w:szCs w:val="28"/>
          <w:lang w:val="en-US" w:eastAsia="zh-CN"/>
        </w:rPr>
        <w:t>10.702</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1.763</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de-DE" w:eastAsia="zh-CN"/>
        </w:rPr>
        <w:t>氨氮≤</w:t>
      </w:r>
      <w:r>
        <w:rPr>
          <w:rFonts w:hint="eastAsia" w:ascii="方正仿宋_GBK" w:hAnsi="Times New Roman" w:eastAsia="方正仿宋_GBK" w:cs="Times New Roman"/>
          <w:sz w:val="28"/>
          <w:szCs w:val="28"/>
          <w:lang w:val="en-US" w:eastAsia="zh-CN"/>
        </w:rPr>
        <w:t>0.124</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0.124</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de-DE" w:eastAsia="zh-CN"/>
        </w:rPr>
        <w:t>总磷≤0.0</w:t>
      </w:r>
      <w:r>
        <w:rPr>
          <w:rFonts w:hint="eastAsia" w:ascii="方正仿宋_GBK" w:hAnsi="Times New Roman" w:eastAsia="方正仿宋_GBK" w:cs="Times New Roman"/>
          <w:sz w:val="28"/>
          <w:szCs w:val="28"/>
          <w:lang w:val="en-US" w:eastAsia="zh-CN"/>
        </w:rPr>
        <w:t>48</w:t>
      </w:r>
      <w:r>
        <w:rPr>
          <w:rFonts w:hint="default" w:ascii="方正仿宋_GBK" w:hAnsi="Times New Roman" w:eastAsia="方正仿宋_GBK" w:cs="Times New Roman"/>
          <w:sz w:val="28"/>
          <w:szCs w:val="28"/>
          <w:lang w:val="de-DE" w:eastAsia="zh-CN"/>
        </w:rPr>
        <w:t>/0.0</w:t>
      </w:r>
      <w:r>
        <w:rPr>
          <w:rFonts w:hint="eastAsia" w:ascii="方正仿宋_GBK" w:hAnsi="Times New Roman" w:eastAsia="方正仿宋_GBK" w:cs="Times New Roman"/>
          <w:sz w:val="28"/>
          <w:szCs w:val="28"/>
          <w:lang w:val="en-US" w:eastAsia="zh-CN"/>
        </w:rPr>
        <w:t>48</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de-DE" w:eastAsia="zh-CN"/>
        </w:rPr>
        <w:t>总氮≤</w:t>
      </w:r>
      <w:r>
        <w:rPr>
          <w:rFonts w:hint="eastAsia" w:ascii="方正仿宋_GBK" w:hAnsi="Times New Roman" w:eastAsia="方正仿宋_GBK" w:cs="Times New Roman"/>
          <w:sz w:val="28"/>
          <w:szCs w:val="28"/>
          <w:lang w:val="en-US" w:eastAsia="zh-CN"/>
        </w:rPr>
        <w:t>1.682</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1.682</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de-DE" w:eastAsia="zh-CN"/>
        </w:rPr>
        <w:t>石油类≤0.</w:t>
      </w:r>
      <w:r>
        <w:rPr>
          <w:rFonts w:hint="eastAsia" w:ascii="方正仿宋_GBK" w:hAnsi="Times New Roman" w:eastAsia="方正仿宋_GBK" w:cs="Times New Roman"/>
          <w:sz w:val="28"/>
          <w:szCs w:val="28"/>
          <w:lang w:val="en-US" w:eastAsia="zh-CN"/>
        </w:rPr>
        <w:t>85</w:t>
      </w:r>
      <w:r>
        <w:rPr>
          <w:rFonts w:hint="default" w:ascii="方正仿宋_GBK" w:hAnsi="Times New Roman" w:eastAsia="方正仿宋_GBK" w:cs="Times New Roman"/>
          <w:sz w:val="28"/>
          <w:szCs w:val="28"/>
          <w:lang w:val="de-DE" w:eastAsia="zh-CN"/>
        </w:rPr>
        <w:t>/0.</w:t>
      </w:r>
      <w:r>
        <w:rPr>
          <w:rFonts w:hint="eastAsia" w:ascii="方正仿宋_GBK" w:hAnsi="Times New Roman" w:eastAsia="方正仿宋_GBK" w:cs="Times New Roman"/>
          <w:sz w:val="28"/>
          <w:szCs w:val="28"/>
          <w:lang w:val="en-US" w:eastAsia="zh-CN"/>
        </w:rPr>
        <w:t>176</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de-DE" w:eastAsia="zh-CN"/>
        </w:rPr>
        <w:t>LAS≤</w:t>
      </w:r>
      <w:r>
        <w:rPr>
          <w:rFonts w:hint="eastAsia" w:ascii="方正仿宋_GBK" w:hAnsi="Times New Roman" w:eastAsia="方正仿宋_GBK" w:cs="Times New Roman"/>
          <w:sz w:val="28"/>
          <w:szCs w:val="28"/>
          <w:lang w:val="en-US" w:eastAsia="zh-CN"/>
        </w:rPr>
        <w:t>0.497</w:t>
      </w:r>
      <w:r>
        <w:rPr>
          <w:rFonts w:hint="default" w:ascii="方正仿宋_GBK" w:hAnsi="Times New Roman" w:eastAsia="方正仿宋_GBK" w:cs="Times New Roman"/>
          <w:sz w:val="28"/>
          <w:szCs w:val="28"/>
          <w:lang w:val="de-DE" w:eastAsia="zh-CN"/>
        </w:rPr>
        <w:t>/0.</w:t>
      </w:r>
      <w:r>
        <w:rPr>
          <w:rFonts w:hint="eastAsia" w:ascii="方正仿宋_GBK" w:hAnsi="Times New Roman" w:eastAsia="方正仿宋_GBK" w:cs="Times New Roman"/>
          <w:sz w:val="28"/>
          <w:szCs w:val="28"/>
          <w:lang w:val="en-US" w:eastAsia="zh-CN"/>
        </w:rPr>
        <w:t>088</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de-DE" w:eastAsia="zh-CN"/>
        </w:rPr>
        <w:t>氟化物≤</w:t>
      </w:r>
      <w:r>
        <w:rPr>
          <w:rFonts w:hint="eastAsia" w:ascii="方正仿宋_GBK" w:hAnsi="Times New Roman" w:eastAsia="方正仿宋_GBK" w:cs="Times New Roman"/>
          <w:sz w:val="28"/>
          <w:szCs w:val="28"/>
          <w:lang w:val="de-DE" w:eastAsia="zh-CN"/>
        </w:rPr>
        <w:t>0.</w:t>
      </w:r>
      <w:r>
        <w:rPr>
          <w:rFonts w:hint="eastAsia" w:ascii="方正仿宋_GBK" w:hAnsi="Times New Roman" w:eastAsia="方正仿宋_GBK" w:cs="Times New Roman"/>
          <w:sz w:val="28"/>
          <w:szCs w:val="28"/>
          <w:lang w:val="en-US" w:eastAsia="zh-CN"/>
        </w:rPr>
        <w:t>229</w:t>
      </w:r>
      <w:r>
        <w:rPr>
          <w:rFonts w:hint="eastAsia" w:ascii="方正仿宋_GBK" w:hAnsi="Times New Roman" w:eastAsia="方正仿宋_GBK" w:cs="Times New Roman"/>
          <w:sz w:val="28"/>
          <w:szCs w:val="28"/>
          <w:lang w:val="de-DE" w:eastAsia="zh-CN"/>
        </w:rPr>
        <w:t>/0.</w:t>
      </w:r>
      <w:r>
        <w:rPr>
          <w:rFonts w:hint="eastAsia" w:ascii="方正仿宋_GBK" w:hAnsi="Times New Roman" w:eastAsia="方正仿宋_GBK" w:cs="Times New Roman"/>
          <w:sz w:val="28"/>
          <w:szCs w:val="28"/>
          <w:lang w:val="en-US" w:eastAsia="zh-CN"/>
        </w:rPr>
        <w:t>229</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溶解性总固体</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81.758</w:t>
      </w:r>
      <w:r>
        <w:rPr>
          <w:rFonts w:hint="default" w:ascii="方正仿宋_GBK" w:hAnsi="Times New Roman" w:eastAsia="方正仿宋_GBK" w:cs="Times New Roman"/>
          <w:sz w:val="28"/>
          <w:szCs w:val="28"/>
          <w:lang w:val="de-DE" w:eastAsia="zh-CN"/>
        </w:rPr>
        <w:t>t/a</w:t>
      </w:r>
      <w:r>
        <w:rPr>
          <w:rFonts w:hint="eastAsia" w:ascii="方正仿宋_GBK" w:eastAsia="方正仿宋_GBK" w:cs="Times New Roman"/>
          <w:sz w:val="28"/>
          <w:szCs w:val="28"/>
          <w:lang w:val="de-DE" w:eastAsia="zh-CN"/>
        </w:rPr>
        <w:t>；</w:t>
      </w:r>
      <w:bookmarkStart w:id="1" w:name="_GoBack"/>
      <w:bookmarkEnd w:id="1"/>
    </w:p>
    <w:p w14:paraId="1B0C480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方正仿宋_GBK" w:hAnsi="Times New Roman" w:eastAsia="方正仿宋_GBK" w:cs="Times New Roman"/>
          <w:sz w:val="28"/>
          <w:szCs w:val="28"/>
          <w:lang w:val="de-DE" w:eastAsia="zh-CN"/>
        </w:rPr>
      </w:pPr>
      <w:r>
        <w:rPr>
          <w:rFonts w:hint="eastAsia" w:ascii="方正仿宋_GBK" w:hAnsi="Times New Roman" w:eastAsia="方正仿宋_GBK" w:cs="Times New Roman"/>
          <w:sz w:val="28"/>
          <w:szCs w:val="28"/>
          <w:lang w:val="en-US" w:eastAsia="zh-CN"/>
        </w:rPr>
        <w:t>全厂</w:t>
      </w:r>
      <w:r>
        <w:rPr>
          <w:rFonts w:hint="default" w:ascii="方正仿宋_GBK" w:hAnsi="Times New Roman" w:eastAsia="方正仿宋_GBK" w:cs="Times New Roman"/>
          <w:sz w:val="28"/>
          <w:szCs w:val="28"/>
          <w:lang w:val="en-US" w:eastAsia="zh-CN"/>
        </w:rPr>
        <w:t>废水污染物</w:t>
      </w:r>
      <w:r>
        <w:rPr>
          <w:rFonts w:hint="default"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en-US" w:eastAsia="zh-CN"/>
        </w:rPr>
        <w:t>接管</w:t>
      </w:r>
      <w:r>
        <w:rPr>
          <w:rFonts w:hint="default"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en-US" w:eastAsia="zh-CN"/>
        </w:rPr>
        <w:t>排入环境</w:t>
      </w:r>
      <w:r>
        <w:rPr>
          <w:rFonts w:hint="default"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en-US" w:eastAsia="zh-CN"/>
        </w:rPr>
        <w:t>废</w:t>
      </w:r>
      <w:r>
        <w:rPr>
          <w:rFonts w:hint="default" w:ascii="方正仿宋_GBK" w:hAnsi="Times New Roman" w:eastAsia="方正仿宋_GBK" w:cs="Times New Roman"/>
          <w:sz w:val="28"/>
          <w:szCs w:val="28"/>
          <w:lang w:val="de-DE" w:eastAsia="zh-CN"/>
        </w:rPr>
        <w:t>水量≤17</w:t>
      </w:r>
      <w:r>
        <w:rPr>
          <w:rFonts w:hint="eastAsia" w:ascii="方正仿宋_GBK" w:hAnsi="Times New Roman" w:eastAsia="方正仿宋_GBK" w:cs="Times New Roman"/>
          <w:sz w:val="28"/>
          <w:szCs w:val="28"/>
          <w:lang w:val="en-US" w:eastAsia="zh-CN"/>
        </w:rPr>
        <w:t>9007</w:t>
      </w:r>
      <w:r>
        <w:rPr>
          <w:rFonts w:hint="default" w:ascii="方正仿宋_GBK" w:hAnsi="Times New Roman" w:eastAsia="方正仿宋_GBK" w:cs="Times New Roman"/>
          <w:sz w:val="28"/>
          <w:szCs w:val="28"/>
          <w:lang w:val="de-DE" w:eastAsia="zh-CN"/>
        </w:rPr>
        <w:t>.69/17</w:t>
      </w:r>
      <w:r>
        <w:rPr>
          <w:rFonts w:hint="eastAsia" w:ascii="方正仿宋_GBK" w:hAnsi="Times New Roman" w:eastAsia="方正仿宋_GBK" w:cs="Times New Roman"/>
          <w:sz w:val="28"/>
          <w:szCs w:val="28"/>
          <w:lang w:val="en-US" w:eastAsia="zh-CN"/>
        </w:rPr>
        <w:t>9007</w:t>
      </w:r>
      <w:r>
        <w:rPr>
          <w:rFonts w:hint="default" w:ascii="方正仿宋_GBK" w:hAnsi="Times New Roman" w:eastAsia="方正仿宋_GBK" w:cs="Times New Roman"/>
          <w:sz w:val="28"/>
          <w:szCs w:val="28"/>
          <w:lang w:val="de-DE" w:eastAsia="zh-CN"/>
        </w:rPr>
        <w:t>.69t/a，COD≤</w:t>
      </w:r>
      <w:r>
        <w:rPr>
          <w:rFonts w:hint="eastAsia" w:ascii="方正仿宋_GBK" w:hAnsi="Times New Roman" w:eastAsia="方正仿宋_GBK" w:cs="Times New Roman"/>
          <w:sz w:val="28"/>
          <w:szCs w:val="28"/>
          <w:lang w:val="en-US" w:eastAsia="zh-CN"/>
        </w:rPr>
        <w:t>21.695</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8.950</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de-DE" w:eastAsia="zh-CN"/>
        </w:rPr>
        <w:t>SS≤</w:t>
      </w:r>
      <w:r>
        <w:rPr>
          <w:rFonts w:hint="eastAsia" w:ascii="方正仿宋_GBK" w:hAnsi="Times New Roman" w:eastAsia="方正仿宋_GBK" w:cs="Times New Roman"/>
          <w:sz w:val="28"/>
          <w:szCs w:val="28"/>
          <w:lang w:val="en-US" w:eastAsia="zh-CN"/>
        </w:rPr>
        <w:t>11.332</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1.790</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en-US" w:eastAsia="zh-CN"/>
        </w:rPr>
        <w:t>氨氮</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0.219</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0.219</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en-US" w:eastAsia="zh-CN"/>
        </w:rPr>
        <w:t>总磷</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0.062/0.062</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default" w:ascii="方正仿宋_GBK" w:hAnsi="Times New Roman" w:eastAsia="方正仿宋_GBK" w:cs="Times New Roman"/>
          <w:sz w:val="28"/>
          <w:szCs w:val="28"/>
          <w:lang w:val="en-US" w:eastAsia="zh-CN"/>
        </w:rPr>
        <w:t>总氮</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1.817</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1.817</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石油类</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0.85</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0.179</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、LAS</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0.497</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0.090</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氟化物</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0.229</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0.2259</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动植物油</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0.045</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0.045</w:t>
      </w:r>
      <w:r>
        <w:rPr>
          <w:rFonts w:hint="default" w:ascii="方正仿宋_GBK" w:hAnsi="Times New Roman" w:eastAsia="方正仿宋_GBK" w:cs="Times New Roman"/>
          <w:sz w:val="28"/>
          <w:szCs w:val="28"/>
          <w:lang w:val="de-DE" w:eastAsia="zh-CN"/>
        </w:rPr>
        <w:t>t/a</w:t>
      </w:r>
      <w:r>
        <w:rPr>
          <w:rFonts w:hint="eastAsia"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溶解性总固体</w:t>
      </w:r>
      <w:r>
        <w:rPr>
          <w:rFonts w:hint="default" w:ascii="方正仿宋_GBK" w:hAnsi="Times New Roman" w:eastAsia="方正仿宋_GBK" w:cs="Times New Roman"/>
          <w:sz w:val="28"/>
          <w:szCs w:val="28"/>
          <w:lang w:val="de-DE" w:eastAsia="zh-CN"/>
        </w:rPr>
        <w:t>≤</w:t>
      </w:r>
      <w:r>
        <w:rPr>
          <w:rFonts w:hint="eastAsia" w:ascii="方正仿宋_GBK" w:hAnsi="Times New Roman" w:eastAsia="方正仿宋_GBK" w:cs="Times New Roman"/>
          <w:sz w:val="28"/>
          <w:szCs w:val="28"/>
          <w:lang w:val="en-US" w:eastAsia="zh-CN"/>
        </w:rPr>
        <w:t>81.758</w:t>
      </w:r>
      <w:r>
        <w:rPr>
          <w:rFonts w:hint="default" w:ascii="方正仿宋_GBK" w:hAnsi="Times New Roman" w:eastAsia="方正仿宋_GBK" w:cs="Times New Roman"/>
          <w:sz w:val="28"/>
          <w:szCs w:val="28"/>
          <w:lang w:val="de-DE" w:eastAsia="zh-CN"/>
        </w:rPr>
        <w:t>t/a</w:t>
      </w:r>
      <w:r>
        <w:rPr>
          <w:rFonts w:hint="default" w:ascii="方正仿宋_GBK" w:hAnsi="Times New Roman" w:eastAsia="方正仿宋_GBK" w:cs="Times New Roman"/>
          <w:sz w:val="28"/>
          <w:szCs w:val="28"/>
          <w:lang w:val="en-US" w:eastAsia="zh-CN"/>
        </w:rPr>
        <w:t>。</w:t>
      </w:r>
    </w:p>
    <w:p w14:paraId="5379A4B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方正仿宋_GBK" w:hAnsi="Times New Roman" w:eastAsia="方正仿宋_GBK" w:cs="Times New Roman"/>
          <w:b/>
          <w:sz w:val="28"/>
          <w:szCs w:val="28"/>
          <w:u w:val="single"/>
        </w:rPr>
      </w:pPr>
      <w:r>
        <w:rPr>
          <w:rFonts w:hint="eastAsia" w:ascii="方正仿宋_GBK" w:hAnsi="Times New Roman" w:eastAsia="方正仿宋_GBK" w:cs="Times New Roman"/>
          <w:b/>
          <w:sz w:val="28"/>
          <w:szCs w:val="28"/>
          <w:u w:val="single"/>
        </w:rPr>
        <w:t>五、该项目竣工后按照《建设项目竣工环境保护验收暂行办法》（国环规环评〔2017〕4号）完成验收手续。建设项目在投产前，按规定落实排污许可相关手续，投产后按规定对配套建设的环境保护设施进行验收，未经验收或验收不合格不得投入生产或使用。</w:t>
      </w:r>
    </w:p>
    <w:p w14:paraId="4FF7325E">
      <w:pPr>
        <w:keepNext w:val="0"/>
        <w:keepLines w:val="0"/>
        <w:pageBreakBefore w:val="0"/>
        <w:widowControl w:val="0"/>
        <w:kinsoku/>
        <w:wordWrap/>
        <w:overflowPunct/>
        <w:topLinePunct w:val="0"/>
        <w:autoSpaceDE/>
        <w:autoSpaceDN/>
        <w:bidi w:val="0"/>
        <w:adjustRightInd/>
        <w:snapToGrid/>
        <w:spacing w:line="240" w:lineRule="auto"/>
        <w:ind w:firstLine="540"/>
        <w:textAlignment w:val="auto"/>
        <w:rPr>
          <w:rFonts w:ascii="方正仿宋_GBK" w:eastAsia="方正仿宋_GBK"/>
          <w:sz w:val="28"/>
          <w:szCs w:val="28"/>
        </w:rPr>
      </w:pPr>
      <w:r>
        <w:rPr>
          <w:rFonts w:hint="eastAsia" w:ascii="方正仿宋_GBK" w:eastAsia="方正仿宋_GBK"/>
          <w:sz w:val="28"/>
          <w:szCs w:val="28"/>
        </w:rPr>
        <w:t>六、按照环保要求建立企业环境保护工作档案。</w:t>
      </w:r>
    </w:p>
    <w:p w14:paraId="60236761">
      <w:pPr>
        <w:keepNext w:val="0"/>
        <w:keepLines w:val="0"/>
        <w:pageBreakBefore w:val="0"/>
        <w:widowControl w:val="0"/>
        <w:kinsoku/>
        <w:wordWrap/>
        <w:overflowPunct/>
        <w:topLinePunct w:val="0"/>
        <w:autoSpaceDE/>
        <w:autoSpaceDN/>
        <w:bidi w:val="0"/>
        <w:adjustRightInd/>
        <w:snapToGrid/>
        <w:spacing w:line="240" w:lineRule="auto"/>
        <w:ind w:firstLine="540"/>
        <w:textAlignment w:val="auto"/>
        <w:rPr>
          <w:rFonts w:hint="eastAsia" w:ascii="方正仿宋_GBK" w:eastAsia="方正仿宋_GBK"/>
          <w:sz w:val="28"/>
          <w:szCs w:val="28"/>
        </w:rPr>
      </w:pPr>
      <w:r>
        <w:rPr>
          <w:rFonts w:hint="eastAsia" w:ascii="方正仿宋_GBK" w:eastAsia="方正仿宋_GBK"/>
          <w:sz w:val="28"/>
          <w:szCs w:val="28"/>
        </w:rPr>
        <w:t>七、该项目运营期间的环境现场监督管理由南京市高淳生态环境综合行政执法局负责。</w:t>
      </w:r>
    </w:p>
    <w:p w14:paraId="42F618AF">
      <w:pPr>
        <w:pStyle w:val="13"/>
        <w:ind w:left="0" w:leftChars="0" w:firstLine="560" w:firstLineChars="200"/>
      </w:pPr>
      <w:r>
        <w:rPr>
          <w:rFonts w:hint="eastAsia" w:ascii="方正仿宋_GBK" w:eastAsia="方正仿宋_GBK"/>
          <w:sz w:val="28"/>
          <w:szCs w:val="28"/>
          <w:lang w:eastAsia="zh-CN"/>
        </w:rPr>
        <w:t>八、国家或地方对该项目污染物排放有新标准、新要求的，从其规定。</w:t>
      </w:r>
    </w:p>
    <w:p w14:paraId="6300AFE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ascii="方正仿宋_GBK" w:eastAsia="方正仿宋_GBK"/>
          <w:sz w:val="28"/>
          <w:szCs w:val="28"/>
        </w:rPr>
      </w:pPr>
      <w:r>
        <w:rPr>
          <w:rFonts w:hint="eastAsia" w:ascii="宋体" w:hAnsi="宋体" w:eastAsia="方正仿宋_GBK" w:cs="宋体"/>
          <w:b/>
          <w:sz w:val="28"/>
          <w:szCs w:val="28"/>
          <w:lang w:eastAsia="zh-CN"/>
        </w:rPr>
        <w:t>九</w:t>
      </w:r>
      <w:r>
        <w:rPr>
          <w:rFonts w:hint="eastAsia" w:ascii="方正仿宋_GBK" w:eastAsia="方正仿宋_GBK"/>
          <w:b/>
          <w:sz w:val="28"/>
          <w:szCs w:val="28"/>
        </w:rPr>
        <w:t>、</w:t>
      </w:r>
      <w:r>
        <w:rPr>
          <w:rFonts w:hint="eastAsia" w:ascii="方正仿宋_GBK" w:eastAsia="方正仿宋_GBK"/>
          <w:b/>
          <w:bCs w:val="0"/>
          <w:color w:val="auto"/>
          <w:sz w:val="28"/>
          <w:szCs w:val="28"/>
        </w:rPr>
        <w:t>本项目经批复后，项目的性质、规模、地点、采用的生产工艺或者污染防治、防止生态破坏的措施发生重大变动的，应当重新报批环境影响评价文件。本项目环境影响报告</w:t>
      </w:r>
      <w:r>
        <w:rPr>
          <w:rFonts w:hint="eastAsia" w:ascii="方正仿宋_GBK" w:eastAsia="方正仿宋_GBK"/>
          <w:b/>
          <w:bCs w:val="0"/>
          <w:color w:val="auto"/>
          <w:sz w:val="28"/>
          <w:szCs w:val="28"/>
          <w:lang w:eastAsia="zh-CN"/>
        </w:rPr>
        <w:t>表</w:t>
      </w:r>
      <w:r>
        <w:rPr>
          <w:rFonts w:hint="eastAsia" w:ascii="方正仿宋_GBK" w:eastAsia="方正仿宋_GBK"/>
          <w:b/>
          <w:bCs w:val="0"/>
          <w:color w:val="auto"/>
          <w:sz w:val="28"/>
          <w:szCs w:val="28"/>
        </w:rPr>
        <w:t>自批准之日起满5年，项目方</w:t>
      </w:r>
      <w:r>
        <w:rPr>
          <w:rFonts w:hint="eastAsia" w:ascii="方正仿宋_GBK" w:eastAsia="方正仿宋_GBK"/>
          <w:b/>
          <w:bCs w:val="0"/>
          <w:color w:val="auto"/>
          <w:sz w:val="28"/>
          <w:szCs w:val="28"/>
          <w:lang w:eastAsia="zh-CN"/>
        </w:rPr>
        <w:t>未</w:t>
      </w:r>
      <w:r>
        <w:rPr>
          <w:rFonts w:hint="eastAsia" w:ascii="方正仿宋_GBK" w:eastAsia="方正仿宋_GBK"/>
          <w:b/>
          <w:bCs w:val="0"/>
          <w:color w:val="auto"/>
          <w:sz w:val="28"/>
          <w:szCs w:val="28"/>
        </w:rPr>
        <w:t>开工建设的，其环境影响报告</w:t>
      </w:r>
      <w:r>
        <w:rPr>
          <w:rFonts w:hint="eastAsia" w:ascii="方正仿宋_GBK" w:eastAsia="方正仿宋_GBK"/>
          <w:b/>
          <w:bCs w:val="0"/>
          <w:color w:val="auto"/>
          <w:sz w:val="28"/>
          <w:szCs w:val="28"/>
          <w:lang w:eastAsia="zh-CN"/>
        </w:rPr>
        <w:t>表</w:t>
      </w:r>
      <w:r>
        <w:rPr>
          <w:rFonts w:hint="eastAsia" w:ascii="方正仿宋_GBK" w:eastAsia="方正仿宋_GBK"/>
          <w:b/>
          <w:bCs w:val="0"/>
          <w:color w:val="auto"/>
          <w:sz w:val="28"/>
          <w:szCs w:val="28"/>
        </w:rPr>
        <w:t>应当报我局重新审核。</w:t>
      </w:r>
    </w:p>
    <w:p w14:paraId="515C92FD">
      <w:pPr>
        <w:keepNext w:val="0"/>
        <w:keepLines w:val="0"/>
        <w:pageBreakBefore w:val="0"/>
        <w:widowControl w:val="0"/>
        <w:kinsoku/>
        <w:wordWrap/>
        <w:overflowPunct/>
        <w:topLinePunct w:val="0"/>
        <w:autoSpaceDE/>
        <w:autoSpaceDN/>
        <w:bidi w:val="0"/>
        <w:adjustRightInd/>
        <w:snapToGrid/>
        <w:spacing w:line="240" w:lineRule="auto"/>
        <w:ind w:firstLine="6160" w:firstLineChars="2200"/>
        <w:textAlignment w:val="auto"/>
        <w:rPr>
          <w:rFonts w:ascii="方正仿宋_GBK" w:eastAsia="方正仿宋_GBK"/>
          <w:sz w:val="28"/>
          <w:szCs w:val="28"/>
        </w:rPr>
      </w:pPr>
      <w:r>
        <w:rPr>
          <w:rFonts w:hint="eastAsia" w:ascii="方正仿宋_GBK" w:eastAsia="方正仿宋_GBK"/>
          <w:sz w:val="28"/>
          <w:szCs w:val="28"/>
        </w:rPr>
        <w:t>南京市生态环境局</w:t>
      </w:r>
    </w:p>
    <w:p w14:paraId="205E72E3">
      <w:pPr>
        <w:keepNext w:val="0"/>
        <w:keepLines w:val="0"/>
        <w:pageBreakBefore w:val="0"/>
        <w:widowControl w:val="0"/>
        <w:kinsoku/>
        <w:wordWrap/>
        <w:overflowPunct/>
        <w:topLinePunct w:val="0"/>
        <w:autoSpaceDE/>
        <w:autoSpaceDN/>
        <w:bidi w:val="0"/>
        <w:adjustRightInd/>
        <w:snapToGrid/>
        <w:spacing w:line="240" w:lineRule="auto"/>
        <w:ind w:firstLine="6160" w:firstLineChars="2200"/>
        <w:textAlignment w:val="auto"/>
        <w:rPr>
          <w:rFonts w:ascii="方正仿宋_GBK" w:eastAsia="方正仿宋_GBK"/>
          <w:sz w:val="28"/>
          <w:szCs w:val="28"/>
        </w:rPr>
      </w:pPr>
      <w:r>
        <w:rPr>
          <w:rFonts w:hint="eastAsia" w:ascii="方正仿宋_GBK" w:eastAsia="方正仿宋_GBK"/>
          <w:sz w:val="28"/>
        </w:rPr>
        <w:t>202</w:t>
      </w:r>
      <w:r>
        <w:rPr>
          <w:rFonts w:hint="eastAsia" w:ascii="方正仿宋_GBK" w:eastAsia="方正仿宋_GBK"/>
          <w:sz w:val="28"/>
          <w:lang w:val="en-US" w:eastAsia="zh-CN"/>
        </w:rPr>
        <w:t>6</w:t>
      </w:r>
      <w:r>
        <w:rPr>
          <w:rFonts w:hint="eastAsia" w:ascii="方正仿宋_GBK" w:eastAsia="方正仿宋_GBK"/>
          <w:sz w:val="28"/>
        </w:rPr>
        <w:t>年</w:t>
      </w:r>
      <w:r>
        <w:rPr>
          <w:rFonts w:hint="eastAsia" w:ascii="方正仿宋_GBK" w:eastAsia="方正仿宋_GBK"/>
          <w:sz w:val="28"/>
          <w:lang w:val="en-US" w:eastAsia="zh-CN"/>
        </w:rPr>
        <w:t>9</w:t>
      </w:r>
      <w:r>
        <w:rPr>
          <w:rFonts w:hint="eastAsia" w:ascii="方正仿宋_GBK" w:eastAsia="方正仿宋_GBK"/>
          <w:sz w:val="28"/>
        </w:rPr>
        <w:t>月</w:t>
      </w:r>
      <w:r>
        <w:rPr>
          <w:rFonts w:hint="eastAsia" w:ascii="方正仿宋_GBK" w:eastAsia="方正仿宋_GBK"/>
          <w:sz w:val="28"/>
          <w:lang w:val="en-US" w:eastAsia="zh-CN"/>
        </w:rPr>
        <w:t>8</w:t>
      </w:r>
      <w:r>
        <w:rPr>
          <w:rFonts w:hint="eastAsia" w:ascii="方正仿宋_GBK" w:eastAsia="方正仿宋_GBK"/>
          <w:sz w:val="28"/>
        </w:rPr>
        <w:t>日</w:t>
      </w:r>
    </w:p>
    <w:p w14:paraId="4289B759">
      <w:pPr>
        <w:keepNext w:val="0"/>
        <w:keepLines w:val="0"/>
        <w:pageBreakBefore w:val="0"/>
        <w:widowControl w:val="0"/>
        <w:kinsoku/>
        <w:wordWrap/>
        <w:overflowPunct/>
        <w:topLinePunct w:val="0"/>
        <w:autoSpaceDE/>
        <w:autoSpaceDN/>
        <w:bidi w:val="0"/>
        <w:adjustRightInd/>
        <w:snapToGrid/>
        <w:spacing w:line="240" w:lineRule="auto"/>
        <w:textAlignment w:val="auto"/>
        <w:rPr>
          <w:rFonts w:ascii="方正仿宋_GBK" w:eastAsia="方正仿宋_GBK"/>
          <w:sz w:val="28"/>
          <w:szCs w:val="28"/>
        </w:rPr>
      </w:pPr>
      <w:r>
        <w:rPr>
          <w:rFonts w:hint="eastAsia" w:ascii="方正仿宋_GBK" w:eastAsia="方正仿宋_GBK"/>
          <w:sz w:val="28"/>
          <w:szCs w:val="28"/>
        </w:rPr>
        <w:t>抄送：南京市高淳生态环境综合行政执法局</w:t>
      </w:r>
    </w:p>
    <w:sectPr>
      <w:footerReference r:id="rId3" w:type="default"/>
      <w:footerReference r:id="rId4" w:type="even"/>
      <w:pgSz w:w="11907" w:h="16840"/>
      <w:pgMar w:top="1814" w:right="1418" w:bottom="1701" w:left="1418" w:header="851" w:footer="992" w:gutter="0"/>
      <w:paperSrc w:first="7" w:other="7"/>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F00EC74-7D59-4828-8466-A6FD34C8A9AD}"/>
  </w:font>
  <w:font w:name="Arial">
    <w:panose1 w:val="020B0604020202020204"/>
    <w:charset w:val="01"/>
    <w:family w:val="swiss"/>
    <w:pitch w:val="default"/>
    <w:sig w:usb0="E0002AFF" w:usb1="C0007843" w:usb2="00000009" w:usb3="00000000" w:csb0="400001FF" w:csb1="FFFF0000"/>
    <w:embedRegular r:id="rId2" w:fontKey="{4096401E-E1D2-4602-AB52-1B3FEEA4CFB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F800D306-1478-45FC-B803-25FDADFA5CFF}"/>
  </w:font>
  <w:font w:name="Symbol">
    <w:panose1 w:val="05050102010706020507"/>
    <w:charset w:val="02"/>
    <w:family w:val="roman"/>
    <w:pitch w:val="default"/>
    <w:sig w:usb0="00000000" w:usb1="00000000" w:usb2="00000000" w:usb3="00000000" w:csb0="80000000" w:csb1="00000000"/>
    <w:embedRegular r:id="rId4" w:fontKey="{F8641E16-3D9B-48A8-9D2E-5DB01582A1DF}"/>
  </w:font>
  <w:font w:name="Calibri">
    <w:panose1 w:val="020F0502020204030204"/>
    <w:charset w:val="00"/>
    <w:family w:val="swiss"/>
    <w:pitch w:val="default"/>
    <w:sig w:usb0="E00002FF" w:usb1="4000ACFF" w:usb2="00000001" w:usb3="00000000" w:csb0="2000019F" w:csb1="00000000"/>
    <w:embedRegular r:id="rId5" w:fontKey="{B4C40A6F-7507-465D-83D4-F2BE9452D986}"/>
  </w:font>
  <w:font w:name="Calibri Light">
    <w:panose1 w:val="020F0302020204030204"/>
    <w:charset w:val="00"/>
    <w:family w:val="swiss"/>
    <w:pitch w:val="default"/>
    <w:sig w:usb0="A00002EF" w:usb1="4000207B" w:usb2="00000000" w:usb3="00000000" w:csb0="2000019F" w:csb1="00000000"/>
    <w:embedRegular r:id="rId6" w:fontKey="{11D5304E-2984-4143-A5E0-486912AF3885}"/>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7" w:fontKey="{8413901E-C957-495A-B5AB-84022B9DCC5F}"/>
  </w:font>
  <w:font w:name="方正仿宋_GBK">
    <w:panose1 w:val="03000509000000000000"/>
    <w:charset w:val="86"/>
    <w:family w:val="script"/>
    <w:pitch w:val="default"/>
    <w:sig w:usb0="00000001" w:usb1="080E0000" w:usb2="00000000" w:usb3="00000000" w:csb0="00040000" w:csb1="00000000"/>
    <w:embedRegular r:id="rId8" w:fontKey="{088C14CC-ADB8-4ABE-9D81-F5FBCF6C21A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243B9">
    <w:pPr>
      <w:pStyle w:val="10"/>
      <w:framePr w:wrap="around" w:vAnchor="text" w:hAnchor="margin" w:xAlign="center" w:y="1"/>
      <w:rPr>
        <w:rStyle w:val="20"/>
      </w:rPr>
    </w:pPr>
    <w:r>
      <w:fldChar w:fldCharType="begin"/>
    </w:r>
    <w:r>
      <w:rPr>
        <w:rStyle w:val="20"/>
      </w:rPr>
      <w:instrText xml:space="preserve">PAGE  </w:instrText>
    </w:r>
    <w:r>
      <w:fldChar w:fldCharType="separate"/>
    </w:r>
    <w:r>
      <w:rPr>
        <w:rStyle w:val="20"/>
      </w:rPr>
      <w:t>4</w:t>
    </w:r>
    <w:r>
      <w:fldChar w:fldCharType="end"/>
    </w:r>
  </w:p>
  <w:p w14:paraId="0E1FEC09">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EF9DE">
    <w:pPr>
      <w:pStyle w:val="10"/>
      <w:framePr w:wrap="around" w:vAnchor="text" w:hAnchor="margin" w:xAlign="center" w:y="1"/>
      <w:rPr>
        <w:rStyle w:val="20"/>
      </w:rPr>
    </w:pPr>
    <w:r>
      <w:fldChar w:fldCharType="begin"/>
    </w:r>
    <w:r>
      <w:rPr>
        <w:rStyle w:val="20"/>
      </w:rPr>
      <w:instrText xml:space="preserve">PAGE  </w:instrText>
    </w:r>
    <w:r>
      <w:fldChar w:fldCharType="end"/>
    </w:r>
  </w:p>
  <w:p w14:paraId="52143C28">
    <w:pPr>
      <w:pStyle w:val="1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BjMjE0OWIyYTY5MjU2NDRkNDE4ODBmZDg5YmY0MTQifQ=="/>
  </w:docVars>
  <w:rsids>
    <w:rsidRoot w:val="00BB24C4"/>
    <w:rsid w:val="00001C6B"/>
    <w:rsid w:val="00017CAB"/>
    <w:rsid w:val="0002034D"/>
    <w:rsid w:val="00027CF9"/>
    <w:rsid w:val="000353A5"/>
    <w:rsid w:val="0003565E"/>
    <w:rsid w:val="000375C9"/>
    <w:rsid w:val="0004157D"/>
    <w:rsid w:val="00044218"/>
    <w:rsid w:val="00044601"/>
    <w:rsid w:val="000457E0"/>
    <w:rsid w:val="0004792F"/>
    <w:rsid w:val="00052F09"/>
    <w:rsid w:val="00054F82"/>
    <w:rsid w:val="00056407"/>
    <w:rsid w:val="0005754C"/>
    <w:rsid w:val="00060086"/>
    <w:rsid w:val="00062B64"/>
    <w:rsid w:val="00063AB3"/>
    <w:rsid w:val="0006431E"/>
    <w:rsid w:val="00071E6C"/>
    <w:rsid w:val="0007311F"/>
    <w:rsid w:val="00073725"/>
    <w:rsid w:val="00081084"/>
    <w:rsid w:val="00085CB0"/>
    <w:rsid w:val="00090D6B"/>
    <w:rsid w:val="000914F7"/>
    <w:rsid w:val="000925A0"/>
    <w:rsid w:val="00095063"/>
    <w:rsid w:val="00097CF7"/>
    <w:rsid w:val="000B1ACB"/>
    <w:rsid w:val="000B2C8C"/>
    <w:rsid w:val="000B5005"/>
    <w:rsid w:val="000B5928"/>
    <w:rsid w:val="000B5A61"/>
    <w:rsid w:val="000B6E50"/>
    <w:rsid w:val="000C4A57"/>
    <w:rsid w:val="000C6AFE"/>
    <w:rsid w:val="000C7CBD"/>
    <w:rsid w:val="000D0889"/>
    <w:rsid w:val="000D2249"/>
    <w:rsid w:val="000D5029"/>
    <w:rsid w:val="000E1801"/>
    <w:rsid w:val="000E23A1"/>
    <w:rsid w:val="000E576E"/>
    <w:rsid w:val="000F082F"/>
    <w:rsid w:val="000F3DF1"/>
    <w:rsid w:val="000F527B"/>
    <w:rsid w:val="00100E88"/>
    <w:rsid w:val="00101937"/>
    <w:rsid w:val="00101FF9"/>
    <w:rsid w:val="00102005"/>
    <w:rsid w:val="001027A7"/>
    <w:rsid w:val="00102AFB"/>
    <w:rsid w:val="00102E78"/>
    <w:rsid w:val="00103152"/>
    <w:rsid w:val="001038F8"/>
    <w:rsid w:val="001058CA"/>
    <w:rsid w:val="00105CEE"/>
    <w:rsid w:val="0010645F"/>
    <w:rsid w:val="00106BA3"/>
    <w:rsid w:val="00107ED9"/>
    <w:rsid w:val="00110540"/>
    <w:rsid w:val="001107A8"/>
    <w:rsid w:val="00111126"/>
    <w:rsid w:val="0011373D"/>
    <w:rsid w:val="001156CB"/>
    <w:rsid w:val="0011727F"/>
    <w:rsid w:val="001240EF"/>
    <w:rsid w:val="0012426A"/>
    <w:rsid w:val="00127166"/>
    <w:rsid w:val="0013022C"/>
    <w:rsid w:val="001305C0"/>
    <w:rsid w:val="00132075"/>
    <w:rsid w:val="00132BF8"/>
    <w:rsid w:val="0013346F"/>
    <w:rsid w:val="00136C4C"/>
    <w:rsid w:val="001377A3"/>
    <w:rsid w:val="001411B8"/>
    <w:rsid w:val="00144D72"/>
    <w:rsid w:val="00145060"/>
    <w:rsid w:val="001462B0"/>
    <w:rsid w:val="00150164"/>
    <w:rsid w:val="00150298"/>
    <w:rsid w:val="0015058E"/>
    <w:rsid w:val="00150BFB"/>
    <w:rsid w:val="0016038F"/>
    <w:rsid w:val="00160D4B"/>
    <w:rsid w:val="001611F3"/>
    <w:rsid w:val="00162629"/>
    <w:rsid w:val="001633BA"/>
    <w:rsid w:val="00164DF1"/>
    <w:rsid w:val="0016587E"/>
    <w:rsid w:val="0017142E"/>
    <w:rsid w:val="00172153"/>
    <w:rsid w:val="0017257B"/>
    <w:rsid w:val="0018037B"/>
    <w:rsid w:val="00182172"/>
    <w:rsid w:val="00182244"/>
    <w:rsid w:val="001844FA"/>
    <w:rsid w:val="001871D1"/>
    <w:rsid w:val="0018736D"/>
    <w:rsid w:val="00187D5A"/>
    <w:rsid w:val="00190FA8"/>
    <w:rsid w:val="00195C07"/>
    <w:rsid w:val="00197A3C"/>
    <w:rsid w:val="001B223C"/>
    <w:rsid w:val="001B2F29"/>
    <w:rsid w:val="001B4258"/>
    <w:rsid w:val="001B6241"/>
    <w:rsid w:val="001C0E28"/>
    <w:rsid w:val="001C14E8"/>
    <w:rsid w:val="001C3121"/>
    <w:rsid w:val="001C63DB"/>
    <w:rsid w:val="001C7192"/>
    <w:rsid w:val="001C79F1"/>
    <w:rsid w:val="001D0B70"/>
    <w:rsid w:val="001D0FC1"/>
    <w:rsid w:val="001D44F6"/>
    <w:rsid w:val="001D56FE"/>
    <w:rsid w:val="001E2DA0"/>
    <w:rsid w:val="001F1CF4"/>
    <w:rsid w:val="001F720C"/>
    <w:rsid w:val="00204C8F"/>
    <w:rsid w:val="00205E7D"/>
    <w:rsid w:val="00210A5D"/>
    <w:rsid w:val="002112F4"/>
    <w:rsid w:val="00222EAA"/>
    <w:rsid w:val="00224564"/>
    <w:rsid w:val="00226D22"/>
    <w:rsid w:val="00231590"/>
    <w:rsid w:val="0023171C"/>
    <w:rsid w:val="00233675"/>
    <w:rsid w:val="002343F0"/>
    <w:rsid w:val="00235DC1"/>
    <w:rsid w:val="00244F8D"/>
    <w:rsid w:val="002457A7"/>
    <w:rsid w:val="00246038"/>
    <w:rsid w:val="00246AAE"/>
    <w:rsid w:val="00253990"/>
    <w:rsid w:val="00254C62"/>
    <w:rsid w:val="0026187A"/>
    <w:rsid w:val="00261952"/>
    <w:rsid w:val="00263E75"/>
    <w:rsid w:val="00265167"/>
    <w:rsid w:val="00265FB7"/>
    <w:rsid w:val="00267438"/>
    <w:rsid w:val="00267C05"/>
    <w:rsid w:val="00283999"/>
    <w:rsid w:val="002842B5"/>
    <w:rsid w:val="00285A65"/>
    <w:rsid w:val="002863D5"/>
    <w:rsid w:val="002916A5"/>
    <w:rsid w:val="0029406D"/>
    <w:rsid w:val="00296B96"/>
    <w:rsid w:val="00296D90"/>
    <w:rsid w:val="002A38FA"/>
    <w:rsid w:val="002A4218"/>
    <w:rsid w:val="002A687D"/>
    <w:rsid w:val="002A69DE"/>
    <w:rsid w:val="002B24CC"/>
    <w:rsid w:val="002B4618"/>
    <w:rsid w:val="002B4DE6"/>
    <w:rsid w:val="002C1873"/>
    <w:rsid w:val="002C2A00"/>
    <w:rsid w:val="002C48B4"/>
    <w:rsid w:val="002C51E7"/>
    <w:rsid w:val="002C679A"/>
    <w:rsid w:val="002C6B4B"/>
    <w:rsid w:val="002C7001"/>
    <w:rsid w:val="002C7C44"/>
    <w:rsid w:val="002D0323"/>
    <w:rsid w:val="002D0FEF"/>
    <w:rsid w:val="002D17F3"/>
    <w:rsid w:val="002D398C"/>
    <w:rsid w:val="002E199E"/>
    <w:rsid w:val="002E3208"/>
    <w:rsid w:val="002F0222"/>
    <w:rsid w:val="002F22BF"/>
    <w:rsid w:val="002F4DCC"/>
    <w:rsid w:val="00305312"/>
    <w:rsid w:val="0030531E"/>
    <w:rsid w:val="0030641C"/>
    <w:rsid w:val="00307036"/>
    <w:rsid w:val="00307094"/>
    <w:rsid w:val="00310E3B"/>
    <w:rsid w:val="00311524"/>
    <w:rsid w:val="00311C23"/>
    <w:rsid w:val="00312913"/>
    <w:rsid w:val="003143A9"/>
    <w:rsid w:val="00315549"/>
    <w:rsid w:val="003206F5"/>
    <w:rsid w:val="0032076A"/>
    <w:rsid w:val="003212C0"/>
    <w:rsid w:val="00321BE8"/>
    <w:rsid w:val="00322102"/>
    <w:rsid w:val="003228B0"/>
    <w:rsid w:val="003239B0"/>
    <w:rsid w:val="00326820"/>
    <w:rsid w:val="0032704F"/>
    <w:rsid w:val="00334001"/>
    <w:rsid w:val="003360D2"/>
    <w:rsid w:val="00336239"/>
    <w:rsid w:val="00341598"/>
    <w:rsid w:val="003445B8"/>
    <w:rsid w:val="003454C6"/>
    <w:rsid w:val="0034590C"/>
    <w:rsid w:val="00346139"/>
    <w:rsid w:val="00346AC4"/>
    <w:rsid w:val="0035092D"/>
    <w:rsid w:val="003518A1"/>
    <w:rsid w:val="00351ADF"/>
    <w:rsid w:val="00352466"/>
    <w:rsid w:val="00353F9E"/>
    <w:rsid w:val="00355A47"/>
    <w:rsid w:val="0035625B"/>
    <w:rsid w:val="0035785A"/>
    <w:rsid w:val="003626F6"/>
    <w:rsid w:val="003634E1"/>
    <w:rsid w:val="003635E8"/>
    <w:rsid w:val="00366D11"/>
    <w:rsid w:val="0036744C"/>
    <w:rsid w:val="003711C6"/>
    <w:rsid w:val="003745CD"/>
    <w:rsid w:val="003769F7"/>
    <w:rsid w:val="003811E7"/>
    <w:rsid w:val="00387B6C"/>
    <w:rsid w:val="00390744"/>
    <w:rsid w:val="003908CA"/>
    <w:rsid w:val="00392B79"/>
    <w:rsid w:val="00392E33"/>
    <w:rsid w:val="00396DB5"/>
    <w:rsid w:val="003A31B3"/>
    <w:rsid w:val="003A70D9"/>
    <w:rsid w:val="003B136A"/>
    <w:rsid w:val="003B37D7"/>
    <w:rsid w:val="003B4427"/>
    <w:rsid w:val="003B7EBA"/>
    <w:rsid w:val="003C1897"/>
    <w:rsid w:val="003C1EA2"/>
    <w:rsid w:val="003C23E6"/>
    <w:rsid w:val="003C302D"/>
    <w:rsid w:val="003C5054"/>
    <w:rsid w:val="003C5D7D"/>
    <w:rsid w:val="003C72FD"/>
    <w:rsid w:val="003D06C4"/>
    <w:rsid w:val="003D55DD"/>
    <w:rsid w:val="003D57F2"/>
    <w:rsid w:val="003E2FCF"/>
    <w:rsid w:val="003E6DC1"/>
    <w:rsid w:val="003E786F"/>
    <w:rsid w:val="004009D4"/>
    <w:rsid w:val="00401319"/>
    <w:rsid w:val="00406133"/>
    <w:rsid w:val="004131C5"/>
    <w:rsid w:val="004132E4"/>
    <w:rsid w:val="004134B3"/>
    <w:rsid w:val="004134E0"/>
    <w:rsid w:val="0041399D"/>
    <w:rsid w:val="00414A98"/>
    <w:rsid w:val="00416A14"/>
    <w:rsid w:val="00420339"/>
    <w:rsid w:val="00423C54"/>
    <w:rsid w:val="004247EB"/>
    <w:rsid w:val="0043770C"/>
    <w:rsid w:val="00437BA6"/>
    <w:rsid w:val="00443255"/>
    <w:rsid w:val="00443429"/>
    <w:rsid w:val="0045105D"/>
    <w:rsid w:val="00452230"/>
    <w:rsid w:val="00453819"/>
    <w:rsid w:val="00461021"/>
    <w:rsid w:val="00463AEB"/>
    <w:rsid w:val="00467C90"/>
    <w:rsid w:val="0047030D"/>
    <w:rsid w:val="00481361"/>
    <w:rsid w:val="00481D62"/>
    <w:rsid w:val="0048478D"/>
    <w:rsid w:val="00486941"/>
    <w:rsid w:val="004878B0"/>
    <w:rsid w:val="00493F56"/>
    <w:rsid w:val="004948E8"/>
    <w:rsid w:val="00494EBB"/>
    <w:rsid w:val="00496EC1"/>
    <w:rsid w:val="00497480"/>
    <w:rsid w:val="004A1D7F"/>
    <w:rsid w:val="004A59A8"/>
    <w:rsid w:val="004A5EC0"/>
    <w:rsid w:val="004B041C"/>
    <w:rsid w:val="004B4007"/>
    <w:rsid w:val="004B6B52"/>
    <w:rsid w:val="004B763F"/>
    <w:rsid w:val="004C4D4A"/>
    <w:rsid w:val="004D088C"/>
    <w:rsid w:val="004D0CAF"/>
    <w:rsid w:val="004D2C85"/>
    <w:rsid w:val="004D3478"/>
    <w:rsid w:val="004D3AB7"/>
    <w:rsid w:val="004D6949"/>
    <w:rsid w:val="004D740A"/>
    <w:rsid w:val="004E05DB"/>
    <w:rsid w:val="004E2AA6"/>
    <w:rsid w:val="004F0944"/>
    <w:rsid w:val="004F21EC"/>
    <w:rsid w:val="004F2C0D"/>
    <w:rsid w:val="004F327F"/>
    <w:rsid w:val="004F50F8"/>
    <w:rsid w:val="00500979"/>
    <w:rsid w:val="005038CC"/>
    <w:rsid w:val="00503A29"/>
    <w:rsid w:val="00506523"/>
    <w:rsid w:val="0050736C"/>
    <w:rsid w:val="00511EC3"/>
    <w:rsid w:val="005125E2"/>
    <w:rsid w:val="00514DE2"/>
    <w:rsid w:val="00517E7B"/>
    <w:rsid w:val="0052052F"/>
    <w:rsid w:val="00520A27"/>
    <w:rsid w:val="00526361"/>
    <w:rsid w:val="00526723"/>
    <w:rsid w:val="00526B7D"/>
    <w:rsid w:val="00527CCC"/>
    <w:rsid w:val="00531E72"/>
    <w:rsid w:val="00532590"/>
    <w:rsid w:val="0053350E"/>
    <w:rsid w:val="00534654"/>
    <w:rsid w:val="005355B2"/>
    <w:rsid w:val="00541C7B"/>
    <w:rsid w:val="00542757"/>
    <w:rsid w:val="0054544C"/>
    <w:rsid w:val="0054617A"/>
    <w:rsid w:val="0055040E"/>
    <w:rsid w:val="00555B61"/>
    <w:rsid w:val="00556B1D"/>
    <w:rsid w:val="0055748D"/>
    <w:rsid w:val="00557D9C"/>
    <w:rsid w:val="0056105F"/>
    <w:rsid w:val="0056308E"/>
    <w:rsid w:val="00565D48"/>
    <w:rsid w:val="00570D9E"/>
    <w:rsid w:val="00570ED2"/>
    <w:rsid w:val="00571B63"/>
    <w:rsid w:val="0057271C"/>
    <w:rsid w:val="005734A2"/>
    <w:rsid w:val="005762DD"/>
    <w:rsid w:val="0057644C"/>
    <w:rsid w:val="005768E4"/>
    <w:rsid w:val="00580ED9"/>
    <w:rsid w:val="005810D6"/>
    <w:rsid w:val="005820C4"/>
    <w:rsid w:val="00582539"/>
    <w:rsid w:val="005829BE"/>
    <w:rsid w:val="00582B42"/>
    <w:rsid w:val="0058387C"/>
    <w:rsid w:val="0058518D"/>
    <w:rsid w:val="005851AF"/>
    <w:rsid w:val="00587783"/>
    <w:rsid w:val="00590690"/>
    <w:rsid w:val="005913D1"/>
    <w:rsid w:val="00591924"/>
    <w:rsid w:val="00591B61"/>
    <w:rsid w:val="005937C7"/>
    <w:rsid w:val="00595436"/>
    <w:rsid w:val="00595FA9"/>
    <w:rsid w:val="005A079D"/>
    <w:rsid w:val="005A0E55"/>
    <w:rsid w:val="005A253F"/>
    <w:rsid w:val="005A44A6"/>
    <w:rsid w:val="005A681B"/>
    <w:rsid w:val="005B1A10"/>
    <w:rsid w:val="005B2C4B"/>
    <w:rsid w:val="005B2F5D"/>
    <w:rsid w:val="005B748D"/>
    <w:rsid w:val="005B798C"/>
    <w:rsid w:val="005C0FE6"/>
    <w:rsid w:val="005C386D"/>
    <w:rsid w:val="005C5D98"/>
    <w:rsid w:val="005C7475"/>
    <w:rsid w:val="005D18F0"/>
    <w:rsid w:val="005D2563"/>
    <w:rsid w:val="005D46C2"/>
    <w:rsid w:val="005D6AB7"/>
    <w:rsid w:val="005E0D07"/>
    <w:rsid w:val="005E0ECC"/>
    <w:rsid w:val="005E2471"/>
    <w:rsid w:val="005E3C0E"/>
    <w:rsid w:val="005E4C9A"/>
    <w:rsid w:val="005E687F"/>
    <w:rsid w:val="005E6B00"/>
    <w:rsid w:val="005F19A5"/>
    <w:rsid w:val="005F265A"/>
    <w:rsid w:val="005F2A9A"/>
    <w:rsid w:val="005F3465"/>
    <w:rsid w:val="005F3497"/>
    <w:rsid w:val="005F5F61"/>
    <w:rsid w:val="005F67AC"/>
    <w:rsid w:val="005F7C55"/>
    <w:rsid w:val="00606A9F"/>
    <w:rsid w:val="006113A2"/>
    <w:rsid w:val="00615089"/>
    <w:rsid w:val="006212D0"/>
    <w:rsid w:val="0062330F"/>
    <w:rsid w:val="00634FF4"/>
    <w:rsid w:val="006355D7"/>
    <w:rsid w:val="00636C54"/>
    <w:rsid w:val="006413A6"/>
    <w:rsid w:val="00641AC4"/>
    <w:rsid w:val="00641D5D"/>
    <w:rsid w:val="006432AD"/>
    <w:rsid w:val="0064357B"/>
    <w:rsid w:val="00644A7F"/>
    <w:rsid w:val="00644FDA"/>
    <w:rsid w:val="0065045A"/>
    <w:rsid w:val="0065073D"/>
    <w:rsid w:val="00651405"/>
    <w:rsid w:val="00651BBD"/>
    <w:rsid w:val="0065618F"/>
    <w:rsid w:val="006602E3"/>
    <w:rsid w:val="0066129A"/>
    <w:rsid w:val="00661BD9"/>
    <w:rsid w:val="00661F97"/>
    <w:rsid w:val="00662DB4"/>
    <w:rsid w:val="00662F6B"/>
    <w:rsid w:val="006644E4"/>
    <w:rsid w:val="0066698D"/>
    <w:rsid w:val="00666DFE"/>
    <w:rsid w:val="006706D4"/>
    <w:rsid w:val="00673C43"/>
    <w:rsid w:val="00673D0F"/>
    <w:rsid w:val="00681B38"/>
    <w:rsid w:val="00684922"/>
    <w:rsid w:val="0068494D"/>
    <w:rsid w:val="00686F79"/>
    <w:rsid w:val="006873A5"/>
    <w:rsid w:val="00690103"/>
    <w:rsid w:val="006924DB"/>
    <w:rsid w:val="006925EB"/>
    <w:rsid w:val="00693CC5"/>
    <w:rsid w:val="00693D74"/>
    <w:rsid w:val="00695C2F"/>
    <w:rsid w:val="00695F28"/>
    <w:rsid w:val="006B04A8"/>
    <w:rsid w:val="006B3967"/>
    <w:rsid w:val="006C123B"/>
    <w:rsid w:val="006C5674"/>
    <w:rsid w:val="006C5762"/>
    <w:rsid w:val="006C67A0"/>
    <w:rsid w:val="006C7CC8"/>
    <w:rsid w:val="006D3958"/>
    <w:rsid w:val="006D46F5"/>
    <w:rsid w:val="006D49F3"/>
    <w:rsid w:val="006D5DBE"/>
    <w:rsid w:val="006D6126"/>
    <w:rsid w:val="006D62C7"/>
    <w:rsid w:val="006D6923"/>
    <w:rsid w:val="006E0986"/>
    <w:rsid w:val="006E26A4"/>
    <w:rsid w:val="006E7426"/>
    <w:rsid w:val="006E744A"/>
    <w:rsid w:val="006F09D3"/>
    <w:rsid w:val="006F2262"/>
    <w:rsid w:val="006F4955"/>
    <w:rsid w:val="006F50B6"/>
    <w:rsid w:val="006F595D"/>
    <w:rsid w:val="00700C22"/>
    <w:rsid w:val="00701238"/>
    <w:rsid w:val="00702DA4"/>
    <w:rsid w:val="00703858"/>
    <w:rsid w:val="00707301"/>
    <w:rsid w:val="007121A9"/>
    <w:rsid w:val="007141F6"/>
    <w:rsid w:val="00714540"/>
    <w:rsid w:val="00715DE9"/>
    <w:rsid w:val="00720EB5"/>
    <w:rsid w:val="007212A9"/>
    <w:rsid w:val="00722A8B"/>
    <w:rsid w:val="007232AC"/>
    <w:rsid w:val="00727671"/>
    <w:rsid w:val="00730776"/>
    <w:rsid w:val="00730E55"/>
    <w:rsid w:val="00731321"/>
    <w:rsid w:val="00733FEE"/>
    <w:rsid w:val="007374FE"/>
    <w:rsid w:val="00737DB2"/>
    <w:rsid w:val="007402CA"/>
    <w:rsid w:val="007405D2"/>
    <w:rsid w:val="00746486"/>
    <w:rsid w:val="00747277"/>
    <w:rsid w:val="00752C4F"/>
    <w:rsid w:val="0076319D"/>
    <w:rsid w:val="00770B4D"/>
    <w:rsid w:val="00773250"/>
    <w:rsid w:val="00773262"/>
    <w:rsid w:val="007741D8"/>
    <w:rsid w:val="00774802"/>
    <w:rsid w:val="00774D09"/>
    <w:rsid w:val="007822EC"/>
    <w:rsid w:val="00785048"/>
    <w:rsid w:val="00786B33"/>
    <w:rsid w:val="00791F8E"/>
    <w:rsid w:val="007A0E1A"/>
    <w:rsid w:val="007A1695"/>
    <w:rsid w:val="007A1941"/>
    <w:rsid w:val="007A2500"/>
    <w:rsid w:val="007A6AB0"/>
    <w:rsid w:val="007A7A66"/>
    <w:rsid w:val="007A7CA8"/>
    <w:rsid w:val="007B403D"/>
    <w:rsid w:val="007B4155"/>
    <w:rsid w:val="007B4B27"/>
    <w:rsid w:val="007B5FF9"/>
    <w:rsid w:val="007C0FA3"/>
    <w:rsid w:val="007C128E"/>
    <w:rsid w:val="007C1DDD"/>
    <w:rsid w:val="007C2519"/>
    <w:rsid w:val="007C4FBB"/>
    <w:rsid w:val="007C639A"/>
    <w:rsid w:val="007C7259"/>
    <w:rsid w:val="007C73DD"/>
    <w:rsid w:val="007D0617"/>
    <w:rsid w:val="007D110F"/>
    <w:rsid w:val="007D37CE"/>
    <w:rsid w:val="007D433F"/>
    <w:rsid w:val="007E0054"/>
    <w:rsid w:val="007E0A39"/>
    <w:rsid w:val="007E210D"/>
    <w:rsid w:val="007E6228"/>
    <w:rsid w:val="007F1BCC"/>
    <w:rsid w:val="007F3506"/>
    <w:rsid w:val="007F3C89"/>
    <w:rsid w:val="007F4931"/>
    <w:rsid w:val="007F6FDF"/>
    <w:rsid w:val="0080029B"/>
    <w:rsid w:val="00801E9B"/>
    <w:rsid w:val="008046CD"/>
    <w:rsid w:val="008058C3"/>
    <w:rsid w:val="0080630D"/>
    <w:rsid w:val="008079C1"/>
    <w:rsid w:val="00813CD9"/>
    <w:rsid w:val="00813FF0"/>
    <w:rsid w:val="008153EA"/>
    <w:rsid w:val="008173B5"/>
    <w:rsid w:val="00817679"/>
    <w:rsid w:val="008209DE"/>
    <w:rsid w:val="00822392"/>
    <w:rsid w:val="00823213"/>
    <w:rsid w:val="008272CA"/>
    <w:rsid w:val="008274CB"/>
    <w:rsid w:val="008335B4"/>
    <w:rsid w:val="00834064"/>
    <w:rsid w:val="00837AE0"/>
    <w:rsid w:val="008428B5"/>
    <w:rsid w:val="00843F32"/>
    <w:rsid w:val="00846422"/>
    <w:rsid w:val="00850B31"/>
    <w:rsid w:val="00855735"/>
    <w:rsid w:val="0085799E"/>
    <w:rsid w:val="00861C3F"/>
    <w:rsid w:val="008634DE"/>
    <w:rsid w:val="0086701E"/>
    <w:rsid w:val="00870533"/>
    <w:rsid w:val="0087071E"/>
    <w:rsid w:val="00874C6A"/>
    <w:rsid w:val="008750C8"/>
    <w:rsid w:val="00876398"/>
    <w:rsid w:val="008774B1"/>
    <w:rsid w:val="00877C06"/>
    <w:rsid w:val="00881E9B"/>
    <w:rsid w:val="00883E5F"/>
    <w:rsid w:val="00884409"/>
    <w:rsid w:val="008860DC"/>
    <w:rsid w:val="00886282"/>
    <w:rsid w:val="008909F3"/>
    <w:rsid w:val="008A443B"/>
    <w:rsid w:val="008A5D81"/>
    <w:rsid w:val="008B2C04"/>
    <w:rsid w:val="008B2CEC"/>
    <w:rsid w:val="008B551C"/>
    <w:rsid w:val="008B7D86"/>
    <w:rsid w:val="008C021E"/>
    <w:rsid w:val="008C1FE7"/>
    <w:rsid w:val="008C462F"/>
    <w:rsid w:val="008C4815"/>
    <w:rsid w:val="008D0150"/>
    <w:rsid w:val="008D1980"/>
    <w:rsid w:val="008D52E2"/>
    <w:rsid w:val="008D65A4"/>
    <w:rsid w:val="008D6F01"/>
    <w:rsid w:val="008E1233"/>
    <w:rsid w:val="008E3678"/>
    <w:rsid w:val="008E43E4"/>
    <w:rsid w:val="008E5E1C"/>
    <w:rsid w:val="008E60AF"/>
    <w:rsid w:val="008E6774"/>
    <w:rsid w:val="008E6A71"/>
    <w:rsid w:val="008F1D05"/>
    <w:rsid w:val="008F24C0"/>
    <w:rsid w:val="008F3CE3"/>
    <w:rsid w:val="008F5CF9"/>
    <w:rsid w:val="008F639F"/>
    <w:rsid w:val="008F658A"/>
    <w:rsid w:val="008F6674"/>
    <w:rsid w:val="008F6997"/>
    <w:rsid w:val="008F7C46"/>
    <w:rsid w:val="00902BA3"/>
    <w:rsid w:val="00903BC6"/>
    <w:rsid w:val="00904BE7"/>
    <w:rsid w:val="00905DBF"/>
    <w:rsid w:val="009123D6"/>
    <w:rsid w:val="00916926"/>
    <w:rsid w:val="0091746C"/>
    <w:rsid w:val="0092108A"/>
    <w:rsid w:val="00921EE5"/>
    <w:rsid w:val="00922EA8"/>
    <w:rsid w:val="009241F0"/>
    <w:rsid w:val="00925366"/>
    <w:rsid w:val="00930A31"/>
    <w:rsid w:val="00934C83"/>
    <w:rsid w:val="00940D73"/>
    <w:rsid w:val="009457FC"/>
    <w:rsid w:val="00947275"/>
    <w:rsid w:val="00950E52"/>
    <w:rsid w:val="00956938"/>
    <w:rsid w:val="00956E81"/>
    <w:rsid w:val="0096145C"/>
    <w:rsid w:val="009618A7"/>
    <w:rsid w:val="009724DD"/>
    <w:rsid w:val="00973676"/>
    <w:rsid w:val="00977424"/>
    <w:rsid w:val="00977648"/>
    <w:rsid w:val="0098222F"/>
    <w:rsid w:val="009854FC"/>
    <w:rsid w:val="00986A4A"/>
    <w:rsid w:val="00986B0D"/>
    <w:rsid w:val="00990EFE"/>
    <w:rsid w:val="00993090"/>
    <w:rsid w:val="00996581"/>
    <w:rsid w:val="009A0735"/>
    <w:rsid w:val="009A1B96"/>
    <w:rsid w:val="009B1427"/>
    <w:rsid w:val="009B1F5E"/>
    <w:rsid w:val="009B6235"/>
    <w:rsid w:val="009C51CA"/>
    <w:rsid w:val="009C6FE9"/>
    <w:rsid w:val="009D02C8"/>
    <w:rsid w:val="009D0BDF"/>
    <w:rsid w:val="009D264F"/>
    <w:rsid w:val="009D3676"/>
    <w:rsid w:val="009D4794"/>
    <w:rsid w:val="009D6E65"/>
    <w:rsid w:val="009E0E38"/>
    <w:rsid w:val="009E2CFE"/>
    <w:rsid w:val="009E3879"/>
    <w:rsid w:val="009E3CFE"/>
    <w:rsid w:val="009E755C"/>
    <w:rsid w:val="009F71FD"/>
    <w:rsid w:val="00A01043"/>
    <w:rsid w:val="00A010B6"/>
    <w:rsid w:val="00A02C56"/>
    <w:rsid w:val="00A0481D"/>
    <w:rsid w:val="00A07CB8"/>
    <w:rsid w:val="00A127DC"/>
    <w:rsid w:val="00A1482B"/>
    <w:rsid w:val="00A178BE"/>
    <w:rsid w:val="00A21228"/>
    <w:rsid w:val="00A221D9"/>
    <w:rsid w:val="00A359BF"/>
    <w:rsid w:val="00A40F1C"/>
    <w:rsid w:val="00A51D21"/>
    <w:rsid w:val="00A52B7F"/>
    <w:rsid w:val="00A53343"/>
    <w:rsid w:val="00A53E85"/>
    <w:rsid w:val="00A5439D"/>
    <w:rsid w:val="00A5471B"/>
    <w:rsid w:val="00A556E5"/>
    <w:rsid w:val="00A60C27"/>
    <w:rsid w:val="00A6161B"/>
    <w:rsid w:val="00A67768"/>
    <w:rsid w:val="00A71C95"/>
    <w:rsid w:val="00A724CC"/>
    <w:rsid w:val="00A737E9"/>
    <w:rsid w:val="00A7562C"/>
    <w:rsid w:val="00A7682B"/>
    <w:rsid w:val="00A8002A"/>
    <w:rsid w:val="00A80631"/>
    <w:rsid w:val="00A80A08"/>
    <w:rsid w:val="00A83BF2"/>
    <w:rsid w:val="00A8662C"/>
    <w:rsid w:val="00A86964"/>
    <w:rsid w:val="00A87523"/>
    <w:rsid w:val="00A9163A"/>
    <w:rsid w:val="00AA0A6A"/>
    <w:rsid w:val="00AA0FEA"/>
    <w:rsid w:val="00AA2149"/>
    <w:rsid w:val="00AA3A7F"/>
    <w:rsid w:val="00AA3FBD"/>
    <w:rsid w:val="00AA49FF"/>
    <w:rsid w:val="00AB33F3"/>
    <w:rsid w:val="00AB360B"/>
    <w:rsid w:val="00AB3B4E"/>
    <w:rsid w:val="00AB4BB5"/>
    <w:rsid w:val="00AC60A2"/>
    <w:rsid w:val="00AD0B17"/>
    <w:rsid w:val="00AD1EE5"/>
    <w:rsid w:val="00AD2373"/>
    <w:rsid w:val="00AD2B09"/>
    <w:rsid w:val="00AD2E3D"/>
    <w:rsid w:val="00AD4BBE"/>
    <w:rsid w:val="00AE234E"/>
    <w:rsid w:val="00AE5C76"/>
    <w:rsid w:val="00AF137A"/>
    <w:rsid w:val="00AF31B7"/>
    <w:rsid w:val="00B00A93"/>
    <w:rsid w:val="00B02812"/>
    <w:rsid w:val="00B03CA0"/>
    <w:rsid w:val="00B05DB2"/>
    <w:rsid w:val="00B122EF"/>
    <w:rsid w:val="00B214C5"/>
    <w:rsid w:val="00B2557C"/>
    <w:rsid w:val="00B2682E"/>
    <w:rsid w:val="00B27A6F"/>
    <w:rsid w:val="00B27D70"/>
    <w:rsid w:val="00B27D8D"/>
    <w:rsid w:val="00B310A3"/>
    <w:rsid w:val="00B40587"/>
    <w:rsid w:val="00B437E1"/>
    <w:rsid w:val="00B4559F"/>
    <w:rsid w:val="00B4766C"/>
    <w:rsid w:val="00B5014C"/>
    <w:rsid w:val="00B5199D"/>
    <w:rsid w:val="00B51FC2"/>
    <w:rsid w:val="00B615D4"/>
    <w:rsid w:val="00B6255D"/>
    <w:rsid w:val="00B62FA4"/>
    <w:rsid w:val="00B6323D"/>
    <w:rsid w:val="00B73125"/>
    <w:rsid w:val="00B754AF"/>
    <w:rsid w:val="00B7696C"/>
    <w:rsid w:val="00B769E9"/>
    <w:rsid w:val="00B80A5E"/>
    <w:rsid w:val="00B80D3D"/>
    <w:rsid w:val="00B82131"/>
    <w:rsid w:val="00B8362C"/>
    <w:rsid w:val="00B84572"/>
    <w:rsid w:val="00B930DD"/>
    <w:rsid w:val="00B968D6"/>
    <w:rsid w:val="00BB0408"/>
    <w:rsid w:val="00BB24C4"/>
    <w:rsid w:val="00BB3F07"/>
    <w:rsid w:val="00BB6FFC"/>
    <w:rsid w:val="00BC1468"/>
    <w:rsid w:val="00BC1C58"/>
    <w:rsid w:val="00BC2EEB"/>
    <w:rsid w:val="00BC383A"/>
    <w:rsid w:val="00BC3D57"/>
    <w:rsid w:val="00BC664F"/>
    <w:rsid w:val="00BD6680"/>
    <w:rsid w:val="00BE06F3"/>
    <w:rsid w:val="00BE240A"/>
    <w:rsid w:val="00BE3496"/>
    <w:rsid w:val="00BF1029"/>
    <w:rsid w:val="00BF2EFC"/>
    <w:rsid w:val="00BF3BFB"/>
    <w:rsid w:val="00BF7616"/>
    <w:rsid w:val="00C00660"/>
    <w:rsid w:val="00C008F2"/>
    <w:rsid w:val="00C02986"/>
    <w:rsid w:val="00C03F71"/>
    <w:rsid w:val="00C07216"/>
    <w:rsid w:val="00C24D5F"/>
    <w:rsid w:val="00C266A8"/>
    <w:rsid w:val="00C300EC"/>
    <w:rsid w:val="00C36206"/>
    <w:rsid w:val="00C40097"/>
    <w:rsid w:val="00C41DBE"/>
    <w:rsid w:val="00C43E08"/>
    <w:rsid w:val="00C46BCD"/>
    <w:rsid w:val="00C52B0E"/>
    <w:rsid w:val="00C548B0"/>
    <w:rsid w:val="00C56F2A"/>
    <w:rsid w:val="00C60AE4"/>
    <w:rsid w:val="00C61946"/>
    <w:rsid w:val="00C620DB"/>
    <w:rsid w:val="00C6288E"/>
    <w:rsid w:val="00C651CE"/>
    <w:rsid w:val="00C66759"/>
    <w:rsid w:val="00C708BE"/>
    <w:rsid w:val="00C72854"/>
    <w:rsid w:val="00C758CD"/>
    <w:rsid w:val="00C77530"/>
    <w:rsid w:val="00C77E8D"/>
    <w:rsid w:val="00C81351"/>
    <w:rsid w:val="00C8742F"/>
    <w:rsid w:val="00C92230"/>
    <w:rsid w:val="00C92A84"/>
    <w:rsid w:val="00C93DDA"/>
    <w:rsid w:val="00C95835"/>
    <w:rsid w:val="00CA00ED"/>
    <w:rsid w:val="00CA1394"/>
    <w:rsid w:val="00CA61DD"/>
    <w:rsid w:val="00CB0386"/>
    <w:rsid w:val="00CB4E00"/>
    <w:rsid w:val="00CC08B4"/>
    <w:rsid w:val="00CC5A57"/>
    <w:rsid w:val="00CC7091"/>
    <w:rsid w:val="00CD0394"/>
    <w:rsid w:val="00CD31BE"/>
    <w:rsid w:val="00CD4461"/>
    <w:rsid w:val="00CD5AA2"/>
    <w:rsid w:val="00CD68F8"/>
    <w:rsid w:val="00CE370A"/>
    <w:rsid w:val="00CE3F97"/>
    <w:rsid w:val="00CE6E5C"/>
    <w:rsid w:val="00CE7E5B"/>
    <w:rsid w:val="00CF2359"/>
    <w:rsid w:val="00CF3463"/>
    <w:rsid w:val="00CF7EA5"/>
    <w:rsid w:val="00D00FA9"/>
    <w:rsid w:val="00D04D46"/>
    <w:rsid w:val="00D10773"/>
    <w:rsid w:val="00D10FC0"/>
    <w:rsid w:val="00D11C90"/>
    <w:rsid w:val="00D1489C"/>
    <w:rsid w:val="00D203DE"/>
    <w:rsid w:val="00D2045F"/>
    <w:rsid w:val="00D22915"/>
    <w:rsid w:val="00D2525F"/>
    <w:rsid w:val="00D26A94"/>
    <w:rsid w:val="00D322FF"/>
    <w:rsid w:val="00D33261"/>
    <w:rsid w:val="00D34183"/>
    <w:rsid w:val="00D34972"/>
    <w:rsid w:val="00D35475"/>
    <w:rsid w:val="00D366BE"/>
    <w:rsid w:val="00D400B6"/>
    <w:rsid w:val="00D41580"/>
    <w:rsid w:val="00D41EA3"/>
    <w:rsid w:val="00D423B7"/>
    <w:rsid w:val="00D425A1"/>
    <w:rsid w:val="00D42F6F"/>
    <w:rsid w:val="00D46B5A"/>
    <w:rsid w:val="00D50103"/>
    <w:rsid w:val="00D513CF"/>
    <w:rsid w:val="00D52501"/>
    <w:rsid w:val="00D52FD6"/>
    <w:rsid w:val="00D5318D"/>
    <w:rsid w:val="00D6387A"/>
    <w:rsid w:val="00D67451"/>
    <w:rsid w:val="00D71458"/>
    <w:rsid w:val="00D72CE1"/>
    <w:rsid w:val="00D74784"/>
    <w:rsid w:val="00D75526"/>
    <w:rsid w:val="00D758B8"/>
    <w:rsid w:val="00D76267"/>
    <w:rsid w:val="00D77CDC"/>
    <w:rsid w:val="00D83617"/>
    <w:rsid w:val="00D901D6"/>
    <w:rsid w:val="00D910CD"/>
    <w:rsid w:val="00D96238"/>
    <w:rsid w:val="00DA3DFF"/>
    <w:rsid w:val="00DB16A8"/>
    <w:rsid w:val="00DB7092"/>
    <w:rsid w:val="00DC0051"/>
    <w:rsid w:val="00DC0CBB"/>
    <w:rsid w:val="00DC1107"/>
    <w:rsid w:val="00DC3AE7"/>
    <w:rsid w:val="00DC3EEB"/>
    <w:rsid w:val="00DC422A"/>
    <w:rsid w:val="00DC447F"/>
    <w:rsid w:val="00DC5B0B"/>
    <w:rsid w:val="00DC62E5"/>
    <w:rsid w:val="00DC68E5"/>
    <w:rsid w:val="00DC6B23"/>
    <w:rsid w:val="00DC6C74"/>
    <w:rsid w:val="00DD2B26"/>
    <w:rsid w:val="00DD51C5"/>
    <w:rsid w:val="00DD6FF3"/>
    <w:rsid w:val="00DD779A"/>
    <w:rsid w:val="00DE1BD5"/>
    <w:rsid w:val="00DE2E88"/>
    <w:rsid w:val="00DE306E"/>
    <w:rsid w:val="00DF6D8E"/>
    <w:rsid w:val="00E0051F"/>
    <w:rsid w:val="00E01D1E"/>
    <w:rsid w:val="00E04ACC"/>
    <w:rsid w:val="00E04E8C"/>
    <w:rsid w:val="00E05C23"/>
    <w:rsid w:val="00E065AC"/>
    <w:rsid w:val="00E076D9"/>
    <w:rsid w:val="00E10F1D"/>
    <w:rsid w:val="00E11E5E"/>
    <w:rsid w:val="00E12DA0"/>
    <w:rsid w:val="00E16F85"/>
    <w:rsid w:val="00E1753F"/>
    <w:rsid w:val="00E21B7E"/>
    <w:rsid w:val="00E259AF"/>
    <w:rsid w:val="00E2765E"/>
    <w:rsid w:val="00E30712"/>
    <w:rsid w:val="00E327A3"/>
    <w:rsid w:val="00E333B3"/>
    <w:rsid w:val="00E33972"/>
    <w:rsid w:val="00E40E8E"/>
    <w:rsid w:val="00E44DE3"/>
    <w:rsid w:val="00E45011"/>
    <w:rsid w:val="00E5096E"/>
    <w:rsid w:val="00E50B8D"/>
    <w:rsid w:val="00E5206A"/>
    <w:rsid w:val="00E5451E"/>
    <w:rsid w:val="00E600F9"/>
    <w:rsid w:val="00E60806"/>
    <w:rsid w:val="00E635D6"/>
    <w:rsid w:val="00E639BB"/>
    <w:rsid w:val="00E66727"/>
    <w:rsid w:val="00E7488B"/>
    <w:rsid w:val="00E74D4B"/>
    <w:rsid w:val="00E751E3"/>
    <w:rsid w:val="00E807FA"/>
    <w:rsid w:val="00E8298C"/>
    <w:rsid w:val="00E83A18"/>
    <w:rsid w:val="00E91239"/>
    <w:rsid w:val="00E9125F"/>
    <w:rsid w:val="00E93009"/>
    <w:rsid w:val="00E93E62"/>
    <w:rsid w:val="00EA187C"/>
    <w:rsid w:val="00EA21A4"/>
    <w:rsid w:val="00EA4596"/>
    <w:rsid w:val="00EB3D4F"/>
    <w:rsid w:val="00EB6657"/>
    <w:rsid w:val="00EC29AB"/>
    <w:rsid w:val="00EC2A7A"/>
    <w:rsid w:val="00EC396C"/>
    <w:rsid w:val="00EC4621"/>
    <w:rsid w:val="00EC7C74"/>
    <w:rsid w:val="00ED0287"/>
    <w:rsid w:val="00ED141B"/>
    <w:rsid w:val="00ED4B9B"/>
    <w:rsid w:val="00ED7904"/>
    <w:rsid w:val="00EE0DEC"/>
    <w:rsid w:val="00EE6CDE"/>
    <w:rsid w:val="00EF2493"/>
    <w:rsid w:val="00EF620B"/>
    <w:rsid w:val="00EF769D"/>
    <w:rsid w:val="00F04A3A"/>
    <w:rsid w:val="00F13A6A"/>
    <w:rsid w:val="00F17FC5"/>
    <w:rsid w:val="00F23984"/>
    <w:rsid w:val="00F30F48"/>
    <w:rsid w:val="00F3203B"/>
    <w:rsid w:val="00F333A6"/>
    <w:rsid w:val="00F33C52"/>
    <w:rsid w:val="00F35314"/>
    <w:rsid w:val="00F369E0"/>
    <w:rsid w:val="00F41FEE"/>
    <w:rsid w:val="00F42F1E"/>
    <w:rsid w:val="00F45162"/>
    <w:rsid w:val="00F47A95"/>
    <w:rsid w:val="00F47E98"/>
    <w:rsid w:val="00F547A6"/>
    <w:rsid w:val="00F55AB2"/>
    <w:rsid w:val="00F63AEF"/>
    <w:rsid w:val="00F70A95"/>
    <w:rsid w:val="00F716AD"/>
    <w:rsid w:val="00F716D5"/>
    <w:rsid w:val="00F7194D"/>
    <w:rsid w:val="00F739AE"/>
    <w:rsid w:val="00F77D3D"/>
    <w:rsid w:val="00F812C9"/>
    <w:rsid w:val="00F82CDE"/>
    <w:rsid w:val="00F85D07"/>
    <w:rsid w:val="00F86998"/>
    <w:rsid w:val="00F86C11"/>
    <w:rsid w:val="00F91E0F"/>
    <w:rsid w:val="00F91E39"/>
    <w:rsid w:val="00F957AA"/>
    <w:rsid w:val="00F9608B"/>
    <w:rsid w:val="00F96918"/>
    <w:rsid w:val="00FA2753"/>
    <w:rsid w:val="00FA55FE"/>
    <w:rsid w:val="00FA798E"/>
    <w:rsid w:val="00FA7B7F"/>
    <w:rsid w:val="00FB1976"/>
    <w:rsid w:val="00FB23E2"/>
    <w:rsid w:val="00FB5F19"/>
    <w:rsid w:val="00FC1E6E"/>
    <w:rsid w:val="00FC2718"/>
    <w:rsid w:val="00FD10F7"/>
    <w:rsid w:val="00FD3B78"/>
    <w:rsid w:val="00FD3CA9"/>
    <w:rsid w:val="00FD4C77"/>
    <w:rsid w:val="00FE39E7"/>
    <w:rsid w:val="00FE519D"/>
    <w:rsid w:val="00FE590B"/>
    <w:rsid w:val="00FE7BDC"/>
    <w:rsid w:val="00FF2129"/>
    <w:rsid w:val="00FF2EE3"/>
    <w:rsid w:val="00FF304E"/>
    <w:rsid w:val="00FF5F07"/>
    <w:rsid w:val="00FF60DB"/>
    <w:rsid w:val="010A6538"/>
    <w:rsid w:val="018E1965"/>
    <w:rsid w:val="019E6669"/>
    <w:rsid w:val="01DB7ED5"/>
    <w:rsid w:val="01F571E8"/>
    <w:rsid w:val="01F94CA7"/>
    <w:rsid w:val="02522256"/>
    <w:rsid w:val="02654FC5"/>
    <w:rsid w:val="026B1259"/>
    <w:rsid w:val="029F2F49"/>
    <w:rsid w:val="02EF3A35"/>
    <w:rsid w:val="02F502B2"/>
    <w:rsid w:val="02FC7879"/>
    <w:rsid w:val="03192525"/>
    <w:rsid w:val="03255D62"/>
    <w:rsid w:val="03347752"/>
    <w:rsid w:val="03366612"/>
    <w:rsid w:val="03505648"/>
    <w:rsid w:val="03523846"/>
    <w:rsid w:val="03593570"/>
    <w:rsid w:val="03600D18"/>
    <w:rsid w:val="039C136E"/>
    <w:rsid w:val="03B12C25"/>
    <w:rsid w:val="03C6532C"/>
    <w:rsid w:val="03E420DE"/>
    <w:rsid w:val="03F234E7"/>
    <w:rsid w:val="041B7BC0"/>
    <w:rsid w:val="042B4775"/>
    <w:rsid w:val="04591E63"/>
    <w:rsid w:val="045F503D"/>
    <w:rsid w:val="04681172"/>
    <w:rsid w:val="04795999"/>
    <w:rsid w:val="047F723D"/>
    <w:rsid w:val="04A40A52"/>
    <w:rsid w:val="04A43877"/>
    <w:rsid w:val="04D67A31"/>
    <w:rsid w:val="04EE0386"/>
    <w:rsid w:val="052143D9"/>
    <w:rsid w:val="05BB0A65"/>
    <w:rsid w:val="061A5CE2"/>
    <w:rsid w:val="067A7CBC"/>
    <w:rsid w:val="06B060FE"/>
    <w:rsid w:val="07155C37"/>
    <w:rsid w:val="07A33221"/>
    <w:rsid w:val="07A7669E"/>
    <w:rsid w:val="07B335E9"/>
    <w:rsid w:val="08112B41"/>
    <w:rsid w:val="083D7888"/>
    <w:rsid w:val="08483E6D"/>
    <w:rsid w:val="084E641F"/>
    <w:rsid w:val="090E228E"/>
    <w:rsid w:val="09206D5E"/>
    <w:rsid w:val="095B5BD4"/>
    <w:rsid w:val="09717ADB"/>
    <w:rsid w:val="09880343"/>
    <w:rsid w:val="0A415562"/>
    <w:rsid w:val="0A507174"/>
    <w:rsid w:val="0A5F7285"/>
    <w:rsid w:val="0A76367C"/>
    <w:rsid w:val="0AC00CE5"/>
    <w:rsid w:val="0B08416B"/>
    <w:rsid w:val="0B381EF4"/>
    <w:rsid w:val="0B403C31"/>
    <w:rsid w:val="0B464574"/>
    <w:rsid w:val="0BAF6679"/>
    <w:rsid w:val="0BB774B4"/>
    <w:rsid w:val="0BD0418C"/>
    <w:rsid w:val="0BE14873"/>
    <w:rsid w:val="0C164F16"/>
    <w:rsid w:val="0C5507B6"/>
    <w:rsid w:val="0C5B0590"/>
    <w:rsid w:val="0C856D06"/>
    <w:rsid w:val="0CAE0383"/>
    <w:rsid w:val="0CBD4B33"/>
    <w:rsid w:val="0CDA2405"/>
    <w:rsid w:val="0CED040D"/>
    <w:rsid w:val="0CED2F13"/>
    <w:rsid w:val="0D2D37B0"/>
    <w:rsid w:val="0D4475C2"/>
    <w:rsid w:val="0D5F3E1B"/>
    <w:rsid w:val="0D930915"/>
    <w:rsid w:val="0DD91754"/>
    <w:rsid w:val="0DDC62D9"/>
    <w:rsid w:val="0E064E96"/>
    <w:rsid w:val="0E0E518E"/>
    <w:rsid w:val="0E3E030E"/>
    <w:rsid w:val="0E5F0530"/>
    <w:rsid w:val="0E6F283B"/>
    <w:rsid w:val="0E80608C"/>
    <w:rsid w:val="0E9A1692"/>
    <w:rsid w:val="0F0F6666"/>
    <w:rsid w:val="0F73799F"/>
    <w:rsid w:val="0F8E47D8"/>
    <w:rsid w:val="0FA32AC4"/>
    <w:rsid w:val="0FB51D65"/>
    <w:rsid w:val="0FC3655C"/>
    <w:rsid w:val="10055030"/>
    <w:rsid w:val="100B7BD7"/>
    <w:rsid w:val="109B71AD"/>
    <w:rsid w:val="10E55A71"/>
    <w:rsid w:val="111F1359"/>
    <w:rsid w:val="11317C74"/>
    <w:rsid w:val="11483819"/>
    <w:rsid w:val="11483D9C"/>
    <w:rsid w:val="115B06EA"/>
    <w:rsid w:val="11844B5F"/>
    <w:rsid w:val="119D44FA"/>
    <w:rsid w:val="11A646F0"/>
    <w:rsid w:val="11BD749F"/>
    <w:rsid w:val="11C52008"/>
    <w:rsid w:val="12116348"/>
    <w:rsid w:val="122907E8"/>
    <w:rsid w:val="122951DB"/>
    <w:rsid w:val="125906F8"/>
    <w:rsid w:val="12635AA8"/>
    <w:rsid w:val="12647080"/>
    <w:rsid w:val="12753A2E"/>
    <w:rsid w:val="12851EC3"/>
    <w:rsid w:val="12975095"/>
    <w:rsid w:val="12BB486D"/>
    <w:rsid w:val="12D72579"/>
    <w:rsid w:val="12FE0E52"/>
    <w:rsid w:val="13060D39"/>
    <w:rsid w:val="130C6140"/>
    <w:rsid w:val="134E694C"/>
    <w:rsid w:val="13827B03"/>
    <w:rsid w:val="13985C26"/>
    <w:rsid w:val="13996A99"/>
    <w:rsid w:val="13B30CB1"/>
    <w:rsid w:val="13DD25D3"/>
    <w:rsid w:val="14045B56"/>
    <w:rsid w:val="143611E7"/>
    <w:rsid w:val="143C379A"/>
    <w:rsid w:val="1455581C"/>
    <w:rsid w:val="14667AD2"/>
    <w:rsid w:val="148D233B"/>
    <w:rsid w:val="14A01236"/>
    <w:rsid w:val="14AD39CD"/>
    <w:rsid w:val="14AE74BE"/>
    <w:rsid w:val="14BC5A26"/>
    <w:rsid w:val="14D766F3"/>
    <w:rsid w:val="14EB0A77"/>
    <w:rsid w:val="151B5B9E"/>
    <w:rsid w:val="153D1554"/>
    <w:rsid w:val="15641308"/>
    <w:rsid w:val="158D0011"/>
    <w:rsid w:val="15AA1C40"/>
    <w:rsid w:val="15B346F0"/>
    <w:rsid w:val="15BA04A8"/>
    <w:rsid w:val="16151B02"/>
    <w:rsid w:val="16223ECC"/>
    <w:rsid w:val="164B2578"/>
    <w:rsid w:val="164F3087"/>
    <w:rsid w:val="16573B76"/>
    <w:rsid w:val="166B13DD"/>
    <w:rsid w:val="16757794"/>
    <w:rsid w:val="16775464"/>
    <w:rsid w:val="16946E0D"/>
    <w:rsid w:val="16A13043"/>
    <w:rsid w:val="16AF11B7"/>
    <w:rsid w:val="16D056D6"/>
    <w:rsid w:val="16E473F0"/>
    <w:rsid w:val="16EA2C3C"/>
    <w:rsid w:val="16F71DBD"/>
    <w:rsid w:val="171645FF"/>
    <w:rsid w:val="173769B5"/>
    <w:rsid w:val="17837919"/>
    <w:rsid w:val="179130B8"/>
    <w:rsid w:val="179B3F36"/>
    <w:rsid w:val="17D17655"/>
    <w:rsid w:val="17DC6F1B"/>
    <w:rsid w:val="17FC1372"/>
    <w:rsid w:val="17FD06BE"/>
    <w:rsid w:val="183179F9"/>
    <w:rsid w:val="183B7909"/>
    <w:rsid w:val="183F3180"/>
    <w:rsid w:val="187408AA"/>
    <w:rsid w:val="18987734"/>
    <w:rsid w:val="189C1D14"/>
    <w:rsid w:val="18A24E51"/>
    <w:rsid w:val="18BC23B6"/>
    <w:rsid w:val="18C87FB1"/>
    <w:rsid w:val="18DD07EA"/>
    <w:rsid w:val="19294C0B"/>
    <w:rsid w:val="192A5710"/>
    <w:rsid w:val="192F715B"/>
    <w:rsid w:val="195B240F"/>
    <w:rsid w:val="197A28E2"/>
    <w:rsid w:val="19A773C4"/>
    <w:rsid w:val="19FB7430"/>
    <w:rsid w:val="1A346939"/>
    <w:rsid w:val="1A5D0CE0"/>
    <w:rsid w:val="1A7D3DC7"/>
    <w:rsid w:val="1A805FAC"/>
    <w:rsid w:val="1A8B54A8"/>
    <w:rsid w:val="1A8B5849"/>
    <w:rsid w:val="1AF57E02"/>
    <w:rsid w:val="1B18042D"/>
    <w:rsid w:val="1B261BEF"/>
    <w:rsid w:val="1B50506A"/>
    <w:rsid w:val="1B60756D"/>
    <w:rsid w:val="1B773B95"/>
    <w:rsid w:val="1BB20330"/>
    <w:rsid w:val="1BC358A6"/>
    <w:rsid w:val="1BC47FAE"/>
    <w:rsid w:val="1C1D3897"/>
    <w:rsid w:val="1C44328E"/>
    <w:rsid w:val="1C9E0F39"/>
    <w:rsid w:val="1D130D11"/>
    <w:rsid w:val="1D210A3A"/>
    <w:rsid w:val="1D350BCE"/>
    <w:rsid w:val="1D390438"/>
    <w:rsid w:val="1D857FB8"/>
    <w:rsid w:val="1DCC4558"/>
    <w:rsid w:val="1DE5415D"/>
    <w:rsid w:val="1E0345E3"/>
    <w:rsid w:val="1E1A24E0"/>
    <w:rsid w:val="1E8B7219"/>
    <w:rsid w:val="1E94569F"/>
    <w:rsid w:val="1EB20AA0"/>
    <w:rsid w:val="1ED8781E"/>
    <w:rsid w:val="1EF52E0A"/>
    <w:rsid w:val="1EF5499A"/>
    <w:rsid w:val="1F2111C5"/>
    <w:rsid w:val="1F2B50AE"/>
    <w:rsid w:val="1FB4536B"/>
    <w:rsid w:val="1FBB39D7"/>
    <w:rsid w:val="1FD32E79"/>
    <w:rsid w:val="1FDC5898"/>
    <w:rsid w:val="209E05F3"/>
    <w:rsid w:val="20C0056A"/>
    <w:rsid w:val="20C067BC"/>
    <w:rsid w:val="214B077B"/>
    <w:rsid w:val="214D0EE2"/>
    <w:rsid w:val="214F43D7"/>
    <w:rsid w:val="21791AE4"/>
    <w:rsid w:val="21864E96"/>
    <w:rsid w:val="218A31FD"/>
    <w:rsid w:val="21B52B0E"/>
    <w:rsid w:val="21B93937"/>
    <w:rsid w:val="21D44A1E"/>
    <w:rsid w:val="21F04E7F"/>
    <w:rsid w:val="21F628A8"/>
    <w:rsid w:val="21F93D33"/>
    <w:rsid w:val="222744F4"/>
    <w:rsid w:val="226F2247"/>
    <w:rsid w:val="227619B0"/>
    <w:rsid w:val="227A3683"/>
    <w:rsid w:val="22C64F2D"/>
    <w:rsid w:val="22D4383D"/>
    <w:rsid w:val="22DB5B2F"/>
    <w:rsid w:val="2350314C"/>
    <w:rsid w:val="235F050E"/>
    <w:rsid w:val="238907F2"/>
    <w:rsid w:val="23F22630"/>
    <w:rsid w:val="240106F8"/>
    <w:rsid w:val="241811BB"/>
    <w:rsid w:val="243B11AA"/>
    <w:rsid w:val="24431BDE"/>
    <w:rsid w:val="246456B0"/>
    <w:rsid w:val="24741D97"/>
    <w:rsid w:val="24802739"/>
    <w:rsid w:val="2482463A"/>
    <w:rsid w:val="24BF6C72"/>
    <w:rsid w:val="24D24662"/>
    <w:rsid w:val="24DD765D"/>
    <w:rsid w:val="24F609FE"/>
    <w:rsid w:val="250022AD"/>
    <w:rsid w:val="25854F7E"/>
    <w:rsid w:val="25B41F20"/>
    <w:rsid w:val="25B6018D"/>
    <w:rsid w:val="25C22D2B"/>
    <w:rsid w:val="25C9206C"/>
    <w:rsid w:val="25D32FDC"/>
    <w:rsid w:val="25D93F97"/>
    <w:rsid w:val="25EF22C5"/>
    <w:rsid w:val="265336BF"/>
    <w:rsid w:val="265A2E1C"/>
    <w:rsid w:val="267D2C37"/>
    <w:rsid w:val="269027B0"/>
    <w:rsid w:val="26FE4863"/>
    <w:rsid w:val="27075144"/>
    <w:rsid w:val="270869D2"/>
    <w:rsid w:val="2739456A"/>
    <w:rsid w:val="277C4535"/>
    <w:rsid w:val="2784424C"/>
    <w:rsid w:val="27883963"/>
    <w:rsid w:val="27BE3670"/>
    <w:rsid w:val="27C6075E"/>
    <w:rsid w:val="27E53952"/>
    <w:rsid w:val="27FF406E"/>
    <w:rsid w:val="280A1C30"/>
    <w:rsid w:val="281F0F8A"/>
    <w:rsid w:val="28395B38"/>
    <w:rsid w:val="28500425"/>
    <w:rsid w:val="28516388"/>
    <w:rsid w:val="285223EF"/>
    <w:rsid w:val="28546ABE"/>
    <w:rsid w:val="2895052E"/>
    <w:rsid w:val="289F49F4"/>
    <w:rsid w:val="290351CF"/>
    <w:rsid w:val="293330F7"/>
    <w:rsid w:val="29451F54"/>
    <w:rsid w:val="29497AED"/>
    <w:rsid w:val="298F4CEC"/>
    <w:rsid w:val="299D59AF"/>
    <w:rsid w:val="29A053DC"/>
    <w:rsid w:val="29C93700"/>
    <w:rsid w:val="29E928DF"/>
    <w:rsid w:val="29F23974"/>
    <w:rsid w:val="2A2858E9"/>
    <w:rsid w:val="2A5D12BC"/>
    <w:rsid w:val="2AAC78A6"/>
    <w:rsid w:val="2AC3175F"/>
    <w:rsid w:val="2AE35581"/>
    <w:rsid w:val="2BA30FD0"/>
    <w:rsid w:val="2BA532F0"/>
    <w:rsid w:val="2BE96BB1"/>
    <w:rsid w:val="2C017E23"/>
    <w:rsid w:val="2C6A1A6B"/>
    <w:rsid w:val="2C8965FC"/>
    <w:rsid w:val="2C8C6A5E"/>
    <w:rsid w:val="2CE235DD"/>
    <w:rsid w:val="2D064F12"/>
    <w:rsid w:val="2D491606"/>
    <w:rsid w:val="2D786798"/>
    <w:rsid w:val="2D7E5F95"/>
    <w:rsid w:val="2D9B2E4F"/>
    <w:rsid w:val="2DA90D23"/>
    <w:rsid w:val="2DAA2693"/>
    <w:rsid w:val="2DD572B4"/>
    <w:rsid w:val="2E0C3040"/>
    <w:rsid w:val="2E3A6B55"/>
    <w:rsid w:val="2EA86996"/>
    <w:rsid w:val="2EB824C7"/>
    <w:rsid w:val="2EF76F6A"/>
    <w:rsid w:val="2EFA733D"/>
    <w:rsid w:val="2F397E65"/>
    <w:rsid w:val="2F4B1946"/>
    <w:rsid w:val="2F5A3BE6"/>
    <w:rsid w:val="2F7B66D0"/>
    <w:rsid w:val="2F911A4F"/>
    <w:rsid w:val="2FA76091"/>
    <w:rsid w:val="2FCB74E2"/>
    <w:rsid w:val="301B1ECF"/>
    <w:rsid w:val="305202FD"/>
    <w:rsid w:val="306C3C30"/>
    <w:rsid w:val="30F2476F"/>
    <w:rsid w:val="30FF0C3A"/>
    <w:rsid w:val="311405B6"/>
    <w:rsid w:val="31711940"/>
    <w:rsid w:val="31724F56"/>
    <w:rsid w:val="317701A6"/>
    <w:rsid w:val="319E6F00"/>
    <w:rsid w:val="31A63719"/>
    <w:rsid w:val="31BE28A4"/>
    <w:rsid w:val="32017765"/>
    <w:rsid w:val="32123CE4"/>
    <w:rsid w:val="322E6FC2"/>
    <w:rsid w:val="32427031"/>
    <w:rsid w:val="32446A3C"/>
    <w:rsid w:val="324F2A11"/>
    <w:rsid w:val="32AE251B"/>
    <w:rsid w:val="3310712F"/>
    <w:rsid w:val="332A36B5"/>
    <w:rsid w:val="33362AE2"/>
    <w:rsid w:val="333B2618"/>
    <w:rsid w:val="33602DC2"/>
    <w:rsid w:val="33603A9A"/>
    <w:rsid w:val="3372479B"/>
    <w:rsid w:val="33BE4B19"/>
    <w:rsid w:val="3400443C"/>
    <w:rsid w:val="3444532F"/>
    <w:rsid w:val="3448393C"/>
    <w:rsid w:val="348537F5"/>
    <w:rsid w:val="34880F47"/>
    <w:rsid w:val="3495571D"/>
    <w:rsid w:val="34971A9D"/>
    <w:rsid w:val="34AA14BF"/>
    <w:rsid w:val="34BC5095"/>
    <w:rsid w:val="34C725A3"/>
    <w:rsid w:val="34CF2345"/>
    <w:rsid w:val="34FB0599"/>
    <w:rsid w:val="34FF745B"/>
    <w:rsid w:val="35623803"/>
    <w:rsid w:val="35811EF8"/>
    <w:rsid w:val="35885EFD"/>
    <w:rsid w:val="358F5B90"/>
    <w:rsid w:val="359D47A8"/>
    <w:rsid w:val="35C85D3B"/>
    <w:rsid w:val="360E6534"/>
    <w:rsid w:val="363444E1"/>
    <w:rsid w:val="36562E11"/>
    <w:rsid w:val="36670D15"/>
    <w:rsid w:val="36715BA9"/>
    <w:rsid w:val="367D3C26"/>
    <w:rsid w:val="36B272B1"/>
    <w:rsid w:val="36CE01E2"/>
    <w:rsid w:val="36CF69AE"/>
    <w:rsid w:val="371346A3"/>
    <w:rsid w:val="37321D0C"/>
    <w:rsid w:val="37792224"/>
    <w:rsid w:val="37855F3E"/>
    <w:rsid w:val="378B76CC"/>
    <w:rsid w:val="379F6CD3"/>
    <w:rsid w:val="38536E80"/>
    <w:rsid w:val="387C75E8"/>
    <w:rsid w:val="389D3BAB"/>
    <w:rsid w:val="38A604BA"/>
    <w:rsid w:val="38AF2B6B"/>
    <w:rsid w:val="39635E39"/>
    <w:rsid w:val="39662E0F"/>
    <w:rsid w:val="39921B3C"/>
    <w:rsid w:val="39935BA4"/>
    <w:rsid w:val="39952B51"/>
    <w:rsid w:val="3995639C"/>
    <w:rsid w:val="39DE1D35"/>
    <w:rsid w:val="39E41AD2"/>
    <w:rsid w:val="39F54152"/>
    <w:rsid w:val="39F63E15"/>
    <w:rsid w:val="3A092ACC"/>
    <w:rsid w:val="3A3C5590"/>
    <w:rsid w:val="3A5F274A"/>
    <w:rsid w:val="3A63223A"/>
    <w:rsid w:val="3A6356B8"/>
    <w:rsid w:val="3A6D30B9"/>
    <w:rsid w:val="3A6F5083"/>
    <w:rsid w:val="3A8139C0"/>
    <w:rsid w:val="3A9754B3"/>
    <w:rsid w:val="3AA37B00"/>
    <w:rsid w:val="3AAC6B47"/>
    <w:rsid w:val="3AAE15B7"/>
    <w:rsid w:val="3AB900AC"/>
    <w:rsid w:val="3AC12142"/>
    <w:rsid w:val="3B084A6B"/>
    <w:rsid w:val="3B0E03F8"/>
    <w:rsid w:val="3B3A62D4"/>
    <w:rsid w:val="3B765F9D"/>
    <w:rsid w:val="3B7A0D94"/>
    <w:rsid w:val="3B921E2F"/>
    <w:rsid w:val="3BCA5DFA"/>
    <w:rsid w:val="3C294576"/>
    <w:rsid w:val="3C3B2A59"/>
    <w:rsid w:val="3C3C03C2"/>
    <w:rsid w:val="3C4F079A"/>
    <w:rsid w:val="3C677D0F"/>
    <w:rsid w:val="3CA91678"/>
    <w:rsid w:val="3CD11655"/>
    <w:rsid w:val="3CE138EA"/>
    <w:rsid w:val="3CE749E8"/>
    <w:rsid w:val="3CF8135F"/>
    <w:rsid w:val="3D145A6E"/>
    <w:rsid w:val="3D347EBE"/>
    <w:rsid w:val="3D3C66AD"/>
    <w:rsid w:val="3D687B67"/>
    <w:rsid w:val="3D840E45"/>
    <w:rsid w:val="3DAE6321"/>
    <w:rsid w:val="3DEB4A20"/>
    <w:rsid w:val="3E253C07"/>
    <w:rsid w:val="3E49466A"/>
    <w:rsid w:val="3E57593C"/>
    <w:rsid w:val="3E7C38CA"/>
    <w:rsid w:val="3E91271C"/>
    <w:rsid w:val="3EAB3ACF"/>
    <w:rsid w:val="3EB87B15"/>
    <w:rsid w:val="3EC05C37"/>
    <w:rsid w:val="3EC95AA1"/>
    <w:rsid w:val="3EEF6792"/>
    <w:rsid w:val="3F295E0D"/>
    <w:rsid w:val="3F446ADE"/>
    <w:rsid w:val="3F520ACF"/>
    <w:rsid w:val="3F654DC4"/>
    <w:rsid w:val="3F7B6678"/>
    <w:rsid w:val="3FB45A74"/>
    <w:rsid w:val="3FC75019"/>
    <w:rsid w:val="3FEB7EAA"/>
    <w:rsid w:val="40713AEF"/>
    <w:rsid w:val="40754A75"/>
    <w:rsid w:val="40C50E75"/>
    <w:rsid w:val="40CB4805"/>
    <w:rsid w:val="415316D4"/>
    <w:rsid w:val="41770270"/>
    <w:rsid w:val="41837E3C"/>
    <w:rsid w:val="41A575DC"/>
    <w:rsid w:val="41B97FFB"/>
    <w:rsid w:val="41D64DF0"/>
    <w:rsid w:val="41DD5999"/>
    <w:rsid w:val="41E73055"/>
    <w:rsid w:val="41EA0C46"/>
    <w:rsid w:val="41EB66C0"/>
    <w:rsid w:val="422F7524"/>
    <w:rsid w:val="42910F39"/>
    <w:rsid w:val="42967AF3"/>
    <w:rsid w:val="42A72356"/>
    <w:rsid w:val="43076410"/>
    <w:rsid w:val="435D4F55"/>
    <w:rsid w:val="435E20EE"/>
    <w:rsid w:val="436A7774"/>
    <w:rsid w:val="4380586D"/>
    <w:rsid w:val="4387343D"/>
    <w:rsid w:val="43B6783D"/>
    <w:rsid w:val="43CE7979"/>
    <w:rsid w:val="43D52B8D"/>
    <w:rsid w:val="43DF29FF"/>
    <w:rsid w:val="43FF6B72"/>
    <w:rsid w:val="44184095"/>
    <w:rsid w:val="441B2ABB"/>
    <w:rsid w:val="448434D9"/>
    <w:rsid w:val="44AE49FA"/>
    <w:rsid w:val="44F93AED"/>
    <w:rsid w:val="450C4F1D"/>
    <w:rsid w:val="453B3C43"/>
    <w:rsid w:val="455B6A18"/>
    <w:rsid w:val="456F23DB"/>
    <w:rsid w:val="45733A56"/>
    <w:rsid w:val="46203D36"/>
    <w:rsid w:val="46356811"/>
    <w:rsid w:val="463917B8"/>
    <w:rsid w:val="46880B6F"/>
    <w:rsid w:val="469D43C9"/>
    <w:rsid w:val="46C11E63"/>
    <w:rsid w:val="46C15698"/>
    <w:rsid w:val="470803B1"/>
    <w:rsid w:val="473E6F89"/>
    <w:rsid w:val="475F7E85"/>
    <w:rsid w:val="47B24801"/>
    <w:rsid w:val="48191E8A"/>
    <w:rsid w:val="48357040"/>
    <w:rsid w:val="48744690"/>
    <w:rsid w:val="48763A80"/>
    <w:rsid w:val="489471AD"/>
    <w:rsid w:val="48FA37EA"/>
    <w:rsid w:val="49415E3C"/>
    <w:rsid w:val="4981479F"/>
    <w:rsid w:val="498902C4"/>
    <w:rsid w:val="49DA22FB"/>
    <w:rsid w:val="4A127D92"/>
    <w:rsid w:val="4A167168"/>
    <w:rsid w:val="4A282153"/>
    <w:rsid w:val="4A541B9F"/>
    <w:rsid w:val="4A681FCD"/>
    <w:rsid w:val="4A6D4AB9"/>
    <w:rsid w:val="4A7158E9"/>
    <w:rsid w:val="4ADB2331"/>
    <w:rsid w:val="4B0D72D5"/>
    <w:rsid w:val="4B166F58"/>
    <w:rsid w:val="4B5C4769"/>
    <w:rsid w:val="4B8D64CE"/>
    <w:rsid w:val="4BB35BD2"/>
    <w:rsid w:val="4BB543F6"/>
    <w:rsid w:val="4C066EC9"/>
    <w:rsid w:val="4C0F5D7E"/>
    <w:rsid w:val="4C345C9A"/>
    <w:rsid w:val="4C371778"/>
    <w:rsid w:val="4C8E4C41"/>
    <w:rsid w:val="4CAD53B7"/>
    <w:rsid w:val="4D0E4EE6"/>
    <w:rsid w:val="4D1F5234"/>
    <w:rsid w:val="4D405679"/>
    <w:rsid w:val="4D857D45"/>
    <w:rsid w:val="4D917A62"/>
    <w:rsid w:val="4DA8648A"/>
    <w:rsid w:val="4DB737CA"/>
    <w:rsid w:val="4DC0370E"/>
    <w:rsid w:val="4E296E9F"/>
    <w:rsid w:val="4E463507"/>
    <w:rsid w:val="4E8326E2"/>
    <w:rsid w:val="4EAC7B2A"/>
    <w:rsid w:val="4EBD00D8"/>
    <w:rsid w:val="4EEB73D6"/>
    <w:rsid w:val="4F4E4E0F"/>
    <w:rsid w:val="4F5F0DCA"/>
    <w:rsid w:val="4F7E2887"/>
    <w:rsid w:val="4FBF4D92"/>
    <w:rsid w:val="4FE32524"/>
    <w:rsid w:val="50442271"/>
    <w:rsid w:val="509E315B"/>
    <w:rsid w:val="50FF0AF0"/>
    <w:rsid w:val="510D0454"/>
    <w:rsid w:val="511C5C22"/>
    <w:rsid w:val="51A9170A"/>
    <w:rsid w:val="51F24178"/>
    <w:rsid w:val="521E099D"/>
    <w:rsid w:val="521F47C4"/>
    <w:rsid w:val="523532BB"/>
    <w:rsid w:val="529A65BD"/>
    <w:rsid w:val="52C06BEE"/>
    <w:rsid w:val="52CB0C33"/>
    <w:rsid w:val="53383416"/>
    <w:rsid w:val="53424C8B"/>
    <w:rsid w:val="53EF7801"/>
    <w:rsid w:val="54096FE3"/>
    <w:rsid w:val="54680031"/>
    <w:rsid w:val="548D7B16"/>
    <w:rsid w:val="54A76979"/>
    <w:rsid w:val="54A86D6F"/>
    <w:rsid w:val="54AA6F8B"/>
    <w:rsid w:val="54C831C7"/>
    <w:rsid w:val="54CE6A47"/>
    <w:rsid w:val="55700848"/>
    <w:rsid w:val="559C217F"/>
    <w:rsid w:val="55B412F1"/>
    <w:rsid w:val="55B568E0"/>
    <w:rsid w:val="55CD4B0F"/>
    <w:rsid w:val="55D3606E"/>
    <w:rsid w:val="55FC3817"/>
    <w:rsid w:val="561523F3"/>
    <w:rsid w:val="56436CCC"/>
    <w:rsid w:val="56776305"/>
    <w:rsid w:val="56A43119"/>
    <w:rsid w:val="56D758C2"/>
    <w:rsid w:val="56D94B0E"/>
    <w:rsid w:val="56EA27F9"/>
    <w:rsid w:val="5721105B"/>
    <w:rsid w:val="5744597A"/>
    <w:rsid w:val="5786769B"/>
    <w:rsid w:val="57A04676"/>
    <w:rsid w:val="57B80267"/>
    <w:rsid w:val="57BB47CB"/>
    <w:rsid w:val="57EE3633"/>
    <w:rsid w:val="581035A9"/>
    <w:rsid w:val="58721CF1"/>
    <w:rsid w:val="58FC3B2E"/>
    <w:rsid w:val="591946F7"/>
    <w:rsid w:val="59246BE1"/>
    <w:rsid w:val="598002BB"/>
    <w:rsid w:val="59906F58"/>
    <w:rsid w:val="59974E4E"/>
    <w:rsid w:val="599F092A"/>
    <w:rsid w:val="59B75EAA"/>
    <w:rsid w:val="59C104F3"/>
    <w:rsid w:val="59CF568B"/>
    <w:rsid w:val="59F178F9"/>
    <w:rsid w:val="59F667CF"/>
    <w:rsid w:val="59FA5B72"/>
    <w:rsid w:val="5A014176"/>
    <w:rsid w:val="5A025174"/>
    <w:rsid w:val="5A075698"/>
    <w:rsid w:val="5A2025BC"/>
    <w:rsid w:val="5A2A036C"/>
    <w:rsid w:val="5A790C53"/>
    <w:rsid w:val="5A924F1E"/>
    <w:rsid w:val="5A961E88"/>
    <w:rsid w:val="5AA4622B"/>
    <w:rsid w:val="5AAB4C45"/>
    <w:rsid w:val="5AB8118C"/>
    <w:rsid w:val="5AC62F6A"/>
    <w:rsid w:val="5ACC5CE7"/>
    <w:rsid w:val="5B0E672D"/>
    <w:rsid w:val="5B21787C"/>
    <w:rsid w:val="5B5908AF"/>
    <w:rsid w:val="5B5D7F74"/>
    <w:rsid w:val="5B5F7C50"/>
    <w:rsid w:val="5B777676"/>
    <w:rsid w:val="5BA26C0E"/>
    <w:rsid w:val="5BB4236D"/>
    <w:rsid w:val="5BFB3460"/>
    <w:rsid w:val="5BFE219A"/>
    <w:rsid w:val="5CAF7D41"/>
    <w:rsid w:val="5CC90DBE"/>
    <w:rsid w:val="5CD03307"/>
    <w:rsid w:val="5CFF1E3E"/>
    <w:rsid w:val="5D027239"/>
    <w:rsid w:val="5D26561D"/>
    <w:rsid w:val="5D293552"/>
    <w:rsid w:val="5D3805E1"/>
    <w:rsid w:val="5D7E7207"/>
    <w:rsid w:val="5DA92C2C"/>
    <w:rsid w:val="5DD00C6D"/>
    <w:rsid w:val="5DD42172"/>
    <w:rsid w:val="5E2C6536"/>
    <w:rsid w:val="5E2E3349"/>
    <w:rsid w:val="5E69536C"/>
    <w:rsid w:val="5EAF147D"/>
    <w:rsid w:val="5F551CD1"/>
    <w:rsid w:val="5F5A480F"/>
    <w:rsid w:val="5F8A743D"/>
    <w:rsid w:val="5F946CA8"/>
    <w:rsid w:val="60114ED7"/>
    <w:rsid w:val="60427428"/>
    <w:rsid w:val="608F54AC"/>
    <w:rsid w:val="60BD2100"/>
    <w:rsid w:val="60FB29F2"/>
    <w:rsid w:val="611F0BCF"/>
    <w:rsid w:val="611F660B"/>
    <w:rsid w:val="6135397E"/>
    <w:rsid w:val="61472BE9"/>
    <w:rsid w:val="618B5A4F"/>
    <w:rsid w:val="61A30FEA"/>
    <w:rsid w:val="61E156B0"/>
    <w:rsid w:val="61EA6C19"/>
    <w:rsid w:val="62045801"/>
    <w:rsid w:val="62126377"/>
    <w:rsid w:val="62BE3C02"/>
    <w:rsid w:val="63442359"/>
    <w:rsid w:val="634B7131"/>
    <w:rsid w:val="63506DAC"/>
    <w:rsid w:val="63632C06"/>
    <w:rsid w:val="63714CC9"/>
    <w:rsid w:val="638377CB"/>
    <w:rsid w:val="638C589F"/>
    <w:rsid w:val="63C82F8A"/>
    <w:rsid w:val="63D843D5"/>
    <w:rsid w:val="644D3C9F"/>
    <w:rsid w:val="64512ACB"/>
    <w:rsid w:val="648800ED"/>
    <w:rsid w:val="64990483"/>
    <w:rsid w:val="64A37924"/>
    <w:rsid w:val="64BD0615"/>
    <w:rsid w:val="64CA180B"/>
    <w:rsid w:val="65036A68"/>
    <w:rsid w:val="65314B5F"/>
    <w:rsid w:val="654D096B"/>
    <w:rsid w:val="65EE7F0D"/>
    <w:rsid w:val="65FF7E4F"/>
    <w:rsid w:val="66014D57"/>
    <w:rsid w:val="66222AA7"/>
    <w:rsid w:val="662F61A2"/>
    <w:rsid w:val="6630518B"/>
    <w:rsid w:val="66482351"/>
    <w:rsid w:val="66A05907"/>
    <w:rsid w:val="66CB1165"/>
    <w:rsid w:val="6732074E"/>
    <w:rsid w:val="67400CBE"/>
    <w:rsid w:val="674A652B"/>
    <w:rsid w:val="677A3CE3"/>
    <w:rsid w:val="67917BF9"/>
    <w:rsid w:val="67A81915"/>
    <w:rsid w:val="67C55B51"/>
    <w:rsid w:val="67D8681C"/>
    <w:rsid w:val="681369E6"/>
    <w:rsid w:val="68143268"/>
    <w:rsid w:val="681B1DDE"/>
    <w:rsid w:val="68200D07"/>
    <w:rsid w:val="682E182A"/>
    <w:rsid w:val="683E1A6D"/>
    <w:rsid w:val="68555008"/>
    <w:rsid w:val="68D230EC"/>
    <w:rsid w:val="696F0CC6"/>
    <w:rsid w:val="69DF4740"/>
    <w:rsid w:val="6A6B50A6"/>
    <w:rsid w:val="6A752492"/>
    <w:rsid w:val="6A9F07BD"/>
    <w:rsid w:val="6AB87D91"/>
    <w:rsid w:val="6AC1775B"/>
    <w:rsid w:val="6AD62813"/>
    <w:rsid w:val="6B376C47"/>
    <w:rsid w:val="6B4012C0"/>
    <w:rsid w:val="6B930763"/>
    <w:rsid w:val="6BC13703"/>
    <w:rsid w:val="6BC8789F"/>
    <w:rsid w:val="6BCE4BBB"/>
    <w:rsid w:val="6BD44108"/>
    <w:rsid w:val="6BD95C93"/>
    <w:rsid w:val="6BE97BCA"/>
    <w:rsid w:val="6C05336D"/>
    <w:rsid w:val="6C2B055A"/>
    <w:rsid w:val="6C313697"/>
    <w:rsid w:val="6C5507D0"/>
    <w:rsid w:val="6C5A2BED"/>
    <w:rsid w:val="6D064B23"/>
    <w:rsid w:val="6D0B65DA"/>
    <w:rsid w:val="6D500A5B"/>
    <w:rsid w:val="6D5E670D"/>
    <w:rsid w:val="6D673814"/>
    <w:rsid w:val="6D6941B3"/>
    <w:rsid w:val="6D6A5ED3"/>
    <w:rsid w:val="6D6B7D90"/>
    <w:rsid w:val="6D761CA9"/>
    <w:rsid w:val="6DAC1227"/>
    <w:rsid w:val="6DDD5884"/>
    <w:rsid w:val="6E420F40"/>
    <w:rsid w:val="6E456235"/>
    <w:rsid w:val="6EBB0109"/>
    <w:rsid w:val="6EC209A2"/>
    <w:rsid w:val="6ECC3E3C"/>
    <w:rsid w:val="6EDA0F9D"/>
    <w:rsid w:val="6EFD5AB2"/>
    <w:rsid w:val="6F4162E7"/>
    <w:rsid w:val="6F645EE2"/>
    <w:rsid w:val="6FA96C76"/>
    <w:rsid w:val="6FCC795E"/>
    <w:rsid w:val="707433B6"/>
    <w:rsid w:val="70B15E6F"/>
    <w:rsid w:val="70C96594"/>
    <w:rsid w:val="70CB5E68"/>
    <w:rsid w:val="70DE6A5A"/>
    <w:rsid w:val="711D243B"/>
    <w:rsid w:val="71201CBB"/>
    <w:rsid w:val="71353C29"/>
    <w:rsid w:val="716671E2"/>
    <w:rsid w:val="71E76930"/>
    <w:rsid w:val="72477770"/>
    <w:rsid w:val="728E67E0"/>
    <w:rsid w:val="7298621E"/>
    <w:rsid w:val="729921DF"/>
    <w:rsid w:val="72A718D5"/>
    <w:rsid w:val="72DF7204"/>
    <w:rsid w:val="73153E7F"/>
    <w:rsid w:val="731C29AB"/>
    <w:rsid w:val="736B375D"/>
    <w:rsid w:val="737C169B"/>
    <w:rsid w:val="73A5266E"/>
    <w:rsid w:val="73AE41D2"/>
    <w:rsid w:val="73D40519"/>
    <w:rsid w:val="73DA15E5"/>
    <w:rsid w:val="740F42BD"/>
    <w:rsid w:val="745D1871"/>
    <w:rsid w:val="74665049"/>
    <w:rsid w:val="749C26E1"/>
    <w:rsid w:val="749D1686"/>
    <w:rsid w:val="74AD1B49"/>
    <w:rsid w:val="74E72BA9"/>
    <w:rsid w:val="74EC3531"/>
    <w:rsid w:val="750951B1"/>
    <w:rsid w:val="75114B83"/>
    <w:rsid w:val="75581C94"/>
    <w:rsid w:val="759233F8"/>
    <w:rsid w:val="75A25BD9"/>
    <w:rsid w:val="75A34452"/>
    <w:rsid w:val="75C6028F"/>
    <w:rsid w:val="75DC0B17"/>
    <w:rsid w:val="76BF57A0"/>
    <w:rsid w:val="772D001C"/>
    <w:rsid w:val="77450747"/>
    <w:rsid w:val="77474D1A"/>
    <w:rsid w:val="776808B4"/>
    <w:rsid w:val="77943778"/>
    <w:rsid w:val="779720EC"/>
    <w:rsid w:val="77976AA4"/>
    <w:rsid w:val="77D25384"/>
    <w:rsid w:val="77E6160F"/>
    <w:rsid w:val="77EE02B8"/>
    <w:rsid w:val="78030A7A"/>
    <w:rsid w:val="78205CFD"/>
    <w:rsid w:val="78337945"/>
    <w:rsid w:val="78402897"/>
    <w:rsid w:val="786F4218"/>
    <w:rsid w:val="78911745"/>
    <w:rsid w:val="78B43685"/>
    <w:rsid w:val="7907525E"/>
    <w:rsid w:val="79377FF6"/>
    <w:rsid w:val="794669D3"/>
    <w:rsid w:val="795F1BB7"/>
    <w:rsid w:val="796A57B5"/>
    <w:rsid w:val="797976B8"/>
    <w:rsid w:val="799A59C8"/>
    <w:rsid w:val="79D4225B"/>
    <w:rsid w:val="79E166FC"/>
    <w:rsid w:val="79EA1F39"/>
    <w:rsid w:val="7A0A2BE3"/>
    <w:rsid w:val="7A10515B"/>
    <w:rsid w:val="7A3251AA"/>
    <w:rsid w:val="7A683C02"/>
    <w:rsid w:val="7A685BCD"/>
    <w:rsid w:val="7AAE27F4"/>
    <w:rsid w:val="7AFC769B"/>
    <w:rsid w:val="7B0E0C3E"/>
    <w:rsid w:val="7B13468F"/>
    <w:rsid w:val="7B153F4B"/>
    <w:rsid w:val="7B2639E6"/>
    <w:rsid w:val="7B6C13EC"/>
    <w:rsid w:val="7B757DEE"/>
    <w:rsid w:val="7B802D2A"/>
    <w:rsid w:val="7B920748"/>
    <w:rsid w:val="7BAD03AE"/>
    <w:rsid w:val="7BB120FE"/>
    <w:rsid w:val="7BED75DA"/>
    <w:rsid w:val="7C035F7B"/>
    <w:rsid w:val="7C10243F"/>
    <w:rsid w:val="7C156B3C"/>
    <w:rsid w:val="7C2737B9"/>
    <w:rsid w:val="7C317EC8"/>
    <w:rsid w:val="7C455EAF"/>
    <w:rsid w:val="7C782612"/>
    <w:rsid w:val="7C8D3A51"/>
    <w:rsid w:val="7CBB1B4A"/>
    <w:rsid w:val="7CC145C3"/>
    <w:rsid w:val="7CF51E42"/>
    <w:rsid w:val="7CF60F14"/>
    <w:rsid w:val="7D4A280A"/>
    <w:rsid w:val="7D5C12FB"/>
    <w:rsid w:val="7D847658"/>
    <w:rsid w:val="7D8822EC"/>
    <w:rsid w:val="7D8A2C07"/>
    <w:rsid w:val="7D9C12B8"/>
    <w:rsid w:val="7DC10FF6"/>
    <w:rsid w:val="7DC14995"/>
    <w:rsid w:val="7DCB2D3B"/>
    <w:rsid w:val="7DCE343B"/>
    <w:rsid w:val="7DD00657"/>
    <w:rsid w:val="7DD36F11"/>
    <w:rsid w:val="7DF973A0"/>
    <w:rsid w:val="7E1B7E72"/>
    <w:rsid w:val="7E424D6D"/>
    <w:rsid w:val="7E45262F"/>
    <w:rsid w:val="7E553669"/>
    <w:rsid w:val="7E6671D0"/>
    <w:rsid w:val="7E69410E"/>
    <w:rsid w:val="7E6E65D1"/>
    <w:rsid w:val="7E9A7382"/>
    <w:rsid w:val="7F596D35"/>
    <w:rsid w:val="7F5B7902"/>
    <w:rsid w:val="7F613979"/>
    <w:rsid w:val="7F737DF6"/>
    <w:rsid w:val="7FD21279"/>
    <w:rsid w:val="7FF202C2"/>
    <w:rsid w:val="7FF715F8"/>
    <w:rsid w:val="7FF738F9"/>
    <w:rsid w:val="7FFB621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ind w:left="395"/>
      <w:outlineLvl w:val="2"/>
    </w:pPr>
    <w:rPr>
      <w:rFonts w:ascii="宋体" w:hAnsi="宋体" w:eastAsia="宋体" w:cs="宋体"/>
      <w:b/>
      <w:bCs/>
      <w:sz w:val="24"/>
      <w:szCs w:val="24"/>
      <w:lang w:val="zh-CN" w:eastAsia="zh-CN" w:bidi="zh-CN"/>
    </w:rPr>
  </w:style>
  <w:style w:type="paragraph" w:styleId="3">
    <w:name w:val="heading 4"/>
    <w:basedOn w:val="1"/>
    <w:next w:val="1"/>
    <w:autoRedefine/>
    <w:qFormat/>
    <w:uiPriority w:val="0"/>
    <w:pPr>
      <w:keepNext/>
      <w:keepLines/>
      <w:spacing w:before="280" w:after="290" w:line="374" w:lineRule="auto"/>
      <w:outlineLvl w:val="3"/>
    </w:pPr>
    <w:rPr>
      <w:rFonts w:ascii="Calibri Light" w:hAnsi="Calibri Light"/>
      <w:b/>
      <w:bCs/>
      <w:sz w:val="28"/>
      <w:szCs w:val="28"/>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pPr>
  </w:style>
  <w:style w:type="paragraph" w:styleId="5">
    <w:name w:val="annotation text"/>
    <w:basedOn w:val="1"/>
    <w:qFormat/>
    <w:uiPriority w:val="0"/>
    <w:pPr>
      <w:jc w:val="left"/>
    </w:pPr>
  </w:style>
  <w:style w:type="paragraph" w:styleId="6">
    <w:name w:val="Body Text"/>
    <w:basedOn w:val="1"/>
    <w:next w:val="1"/>
    <w:autoRedefine/>
    <w:unhideWhenUsed/>
    <w:qFormat/>
    <w:uiPriority w:val="99"/>
    <w:pPr>
      <w:widowControl/>
      <w:spacing w:after="120"/>
      <w:jc w:val="left"/>
    </w:pPr>
  </w:style>
  <w:style w:type="paragraph" w:styleId="7">
    <w:name w:val="Body Text Indent"/>
    <w:basedOn w:val="1"/>
    <w:next w:val="1"/>
    <w:autoRedefine/>
    <w:qFormat/>
    <w:uiPriority w:val="0"/>
    <w:pPr>
      <w:spacing w:after="120"/>
      <w:ind w:left="420" w:leftChars="200"/>
    </w:pPr>
    <w:rPr>
      <w:kern w:val="0"/>
      <w:sz w:val="24"/>
      <w:szCs w:val="20"/>
    </w:rPr>
  </w:style>
  <w:style w:type="paragraph" w:styleId="8">
    <w:name w:val="Body Text Indent 2"/>
    <w:basedOn w:val="1"/>
    <w:link w:val="23"/>
    <w:autoRedefine/>
    <w:qFormat/>
    <w:uiPriority w:val="0"/>
    <w:pPr>
      <w:spacing w:line="400" w:lineRule="exact"/>
      <w:ind w:firstLine="560" w:firstLineChars="200"/>
    </w:pPr>
    <w:rPr>
      <w:rFonts w:eastAsia="仿宋_GB2312"/>
      <w:sz w:val="28"/>
    </w:rPr>
  </w:style>
  <w:style w:type="paragraph" w:styleId="9">
    <w:name w:val="Balloon Text"/>
    <w:basedOn w:val="1"/>
    <w:autoRedefine/>
    <w:semiHidden/>
    <w:qFormat/>
    <w:uiPriority w:val="0"/>
    <w:rPr>
      <w:sz w:val="18"/>
      <w:szCs w:val="18"/>
    </w:rPr>
  </w:style>
  <w:style w:type="paragraph" w:styleId="10">
    <w:name w:val="footer"/>
    <w:basedOn w:val="1"/>
    <w:autoRedefine/>
    <w:qFormat/>
    <w:uiPriority w:val="0"/>
    <w:pPr>
      <w:tabs>
        <w:tab w:val="center" w:pos="4153"/>
        <w:tab w:val="right" w:pos="8306"/>
      </w:tabs>
      <w:snapToGrid w:val="0"/>
      <w:jc w:val="left"/>
    </w:pPr>
    <w:rPr>
      <w:sz w:val="18"/>
      <w:szCs w:val="18"/>
    </w:rPr>
  </w:style>
  <w:style w:type="paragraph" w:styleId="11">
    <w:name w:val="header"/>
    <w:basedOn w:val="1"/>
    <w:link w:val="24"/>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w:basedOn w:val="1"/>
    <w:next w:val="1"/>
    <w:qFormat/>
    <w:uiPriority w:val="0"/>
    <w:pPr>
      <w:ind w:firstLine="420" w:firstLineChars="100"/>
    </w:pPr>
  </w:style>
  <w:style w:type="paragraph" w:styleId="13">
    <w:name w:val="Body Text First Indent 2"/>
    <w:basedOn w:val="7"/>
    <w:next w:val="14"/>
    <w:autoRedefine/>
    <w:qFormat/>
    <w:uiPriority w:val="0"/>
    <w:pPr>
      <w:tabs>
        <w:tab w:val="left" w:pos="420"/>
        <w:tab w:val="left" w:pos="870"/>
        <w:tab w:val="left" w:pos="3150"/>
      </w:tabs>
      <w:autoSpaceDE w:val="0"/>
      <w:autoSpaceDN w:val="0"/>
      <w:adjustRightInd w:val="0"/>
      <w:snapToGrid/>
      <w:spacing w:before="78" w:beforeLines="25" w:line="336" w:lineRule="auto"/>
      <w:ind w:firstLine="527"/>
      <w:textAlignment w:val="baseline"/>
    </w:pPr>
    <w:rPr>
      <w:rFonts w:ascii="宋体" w:eastAsia="宋体"/>
      <w:sz w:val="24"/>
      <w:szCs w:val="28"/>
    </w:rPr>
  </w:style>
  <w:style w:type="paragraph" w:customStyle="1" w:styleId="14">
    <w:name w:val="Default"/>
    <w:basedOn w:val="15"/>
    <w:next w:val="13"/>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标题 段落4级"/>
    <w:basedOn w:val="16"/>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customStyle="1" w:styleId="16">
    <w:name w:val="正文 文本"/>
    <w:qFormat/>
    <w:uiPriority w:val="0"/>
    <w:pPr>
      <w:widowControl w:val="0"/>
      <w:spacing w:line="500" w:lineRule="exact"/>
      <w:ind w:firstLine="200" w:firstLineChars="200"/>
      <w:jc w:val="both"/>
    </w:pPr>
    <w:rPr>
      <w:rFonts w:ascii="Times New Roman" w:hAnsi="Times New Roman" w:eastAsia="仿宋_GB2312" w:cs="Times New Roman"/>
      <w:sz w:val="28"/>
      <w:szCs w:val="24"/>
      <w:lang w:val="en-US" w:eastAsia="zh-CN" w:bidi="ar-SA"/>
    </w:rPr>
  </w:style>
  <w:style w:type="table" w:styleId="18">
    <w:name w:val="Table Grid"/>
    <w:basedOn w:val="17"/>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character" w:styleId="21">
    <w:name w:val="annotation reference"/>
    <w:semiHidden/>
    <w:qFormat/>
    <w:uiPriority w:val="0"/>
    <w:rPr>
      <w:sz w:val="21"/>
    </w:rPr>
  </w:style>
  <w:style w:type="paragraph" w:customStyle="1" w:styleId="22">
    <w:name w:val="样式36"/>
    <w:basedOn w:val="1"/>
    <w:autoRedefine/>
    <w:qFormat/>
    <w:uiPriority w:val="0"/>
    <w:pPr>
      <w:spacing w:line="360" w:lineRule="auto"/>
      <w:ind w:firstLine="420" w:firstLineChars="200"/>
      <w:contextualSpacing/>
    </w:pPr>
    <w:rPr>
      <w:rFonts w:hint="eastAsia"/>
      <w:szCs w:val="21"/>
    </w:rPr>
  </w:style>
  <w:style w:type="character" w:customStyle="1" w:styleId="23">
    <w:name w:val="正文文本缩进 2 Char"/>
    <w:basedOn w:val="19"/>
    <w:link w:val="8"/>
    <w:autoRedefine/>
    <w:qFormat/>
    <w:uiPriority w:val="0"/>
    <w:rPr>
      <w:rFonts w:eastAsia="仿宋_GB2312"/>
      <w:kern w:val="2"/>
      <w:sz w:val="28"/>
      <w:szCs w:val="24"/>
    </w:rPr>
  </w:style>
  <w:style w:type="character" w:customStyle="1" w:styleId="24">
    <w:name w:val="页眉 Char"/>
    <w:basedOn w:val="19"/>
    <w:link w:val="11"/>
    <w:autoRedefine/>
    <w:qFormat/>
    <w:uiPriority w:val="0"/>
    <w:rPr>
      <w:kern w:val="2"/>
      <w:sz w:val="18"/>
      <w:szCs w:val="18"/>
    </w:rPr>
  </w:style>
  <w:style w:type="paragraph" w:customStyle="1" w:styleId="25">
    <w:name w:val="Char Char Char1 Char Char Char Char"/>
    <w:basedOn w:val="1"/>
    <w:autoRedefine/>
    <w:qFormat/>
    <w:uiPriority w:val="0"/>
  </w:style>
  <w:style w:type="paragraph" w:customStyle="1" w:styleId="26">
    <w:name w:val="表~1.5正文"/>
    <w:next w:val="1"/>
    <w:autoRedefine/>
    <w:qFormat/>
    <w:uiPriority w:val="0"/>
    <w:pPr>
      <w:adjustRightInd w:val="0"/>
      <w:snapToGrid w:val="0"/>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27">
    <w:name w:val="首行缩进"/>
    <w:basedOn w:val="1"/>
    <w:autoRedefine/>
    <w:qFormat/>
    <w:uiPriority w:val="99"/>
    <w:pPr>
      <w:spacing w:line="360" w:lineRule="auto"/>
      <w:ind w:firstLine="480"/>
      <w:jc w:val="left"/>
    </w:pPr>
    <w:rPr>
      <w:sz w:val="24"/>
    </w:rPr>
  </w:style>
  <w:style w:type="paragraph" w:customStyle="1" w:styleId="28">
    <w:name w:val="1 正文"/>
    <w:qFormat/>
    <w:uiPriority w:val="0"/>
    <w:pPr>
      <w:spacing w:line="360" w:lineRule="auto"/>
      <w:ind w:firstLine="200" w:firstLineChars="200"/>
      <w:jc w:val="both"/>
    </w:pPr>
    <w:rPr>
      <w:rFonts w:eastAsia="宋体" w:asciiTheme="minorHAnsi" w:hAnsiTheme="minorHAnsi" w:cstheme="minorBidi"/>
      <w:kern w:val="0"/>
      <w:sz w:val="24"/>
      <w:szCs w:val="20"/>
    </w:rPr>
  </w:style>
  <w:style w:type="paragraph" w:customStyle="1" w:styleId="29">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COMMONORG</Company>
  <Pages>5</Pages>
  <Words>2567</Words>
  <Characters>3284</Characters>
  <Lines>16</Lines>
  <Paragraphs>4</Paragraphs>
  <TotalTime>5</TotalTime>
  <ScaleCrop>false</ScaleCrop>
  <LinksUpToDate>false</LinksUpToDate>
  <CharactersWithSpaces>3332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2021-12-22T02:20:00Z</dcterms:created>
  <dc:creator>COMMON</dc:creator>
  <cp:lastModifiedBy>谨力</cp:lastModifiedBy>
  <cp:lastPrinted>2026-09-01T01:25:48Z</cp:lastPrinted>
  <dcterms:modified xsi:type="dcterms:W3CDTF">2026-09-01T01:26:27Z</dcterms:modified>
  <dc:title>关于对南京市高淳城市投资有限公司新建4万t/d</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SaveFontToCloudKey">
    <vt:lpwstr>520600559_embed</vt:lpwstr>
  </property>
  <property fmtid="{D5CDD505-2E9C-101B-9397-08002B2CF9AE}" pid="4" name="ICV">
    <vt:lpwstr>F289B5A7FD7647499A04294936D75C5F</vt:lpwstr>
  </property>
  <property fmtid="{D5CDD505-2E9C-101B-9397-08002B2CF9AE}" pid="5" name="KSOTemplateDocerSaveRecord">
    <vt:lpwstr>eyJoZGlkIjoiMzBjMjE0OWIyYTY5MjU2NDRkNDE4ODBmZDg5YmY0MTQiLCJ1c2VySWQiOiI2MDc5OTI0NjUifQ==</vt:lpwstr>
  </property>
</Properties>
</file>